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AB" w:rsidRPr="0068726C" w:rsidRDefault="000177AB" w:rsidP="000177AB">
      <w:r w:rsidRPr="0068726C">
        <w:rPr>
          <w:b/>
          <w:i/>
          <w:color w:val="000000"/>
          <w:sz w:val="28"/>
          <w:szCs w:val="28"/>
        </w:rPr>
        <w:t>1. Результаты проведения профилактических мероприятий в сфере связи</w:t>
      </w:r>
    </w:p>
    <w:p w:rsidR="000177AB" w:rsidRPr="0068726C" w:rsidRDefault="000177AB" w:rsidP="000177AB"/>
    <w:p w:rsidR="000177AB" w:rsidRPr="0068726C" w:rsidRDefault="000177AB" w:rsidP="000177AB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  <w:r w:rsidRPr="0068726C">
        <w:rPr>
          <w:color w:val="000000"/>
          <w:sz w:val="28"/>
          <w:szCs w:val="28"/>
        </w:rPr>
        <w:t>Сведения о выполнении мероприятий Плана-графика профилактических мероприятий в сфере связи в 2019 году.</w:t>
      </w:r>
    </w:p>
    <w:p w:rsidR="000177AB" w:rsidRPr="0068726C" w:rsidRDefault="000177AB" w:rsidP="000177AB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61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852"/>
        <w:gridCol w:w="4993"/>
        <w:gridCol w:w="5212"/>
      </w:tblGrid>
      <w:tr w:rsidR="000177AB" w:rsidRPr="0068726C" w:rsidTr="001F73B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№№</w:t>
            </w:r>
          </w:p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п/п</w:t>
            </w:r>
          </w:p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0177AB" w:rsidRPr="0068726C" w:rsidTr="001F73B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мероприятия для определённого круга лиц</w:t>
            </w:r>
          </w:p>
        </w:tc>
      </w:tr>
      <w:tr w:rsidR="000177AB" w:rsidRPr="0068726C" w:rsidTr="001F73B1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Проведение консультации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18.02.2019 проведена встреча организаций, осуществляющих </w:t>
            </w:r>
            <w:proofErr w:type="gramStart"/>
            <w:r w:rsidRPr="0068726C">
              <w:rPr>
                <w:sz w:val="20"/>
                <w:szCs w:val="20"/>
              </w:rPr>
              <w:t>кабельное</w:t>
            </w:r>
            <w:proofErr w:type="gramEnd"/>
            <w:r w:rsidRPr="0068726C">
              <w:rPr>
                <w:sz w:val="20"/>
                <w:szCs w:val="20"/>
              </w:rPr>
              <w:t xml:space="preserve"> вещание на территории  Белгородской области с представителями филиала РТРС «Белгородский ОРТПЦ».</w:t>
            </w:r>
          </w:p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Тема встречи: «Поэтапное отключение аналогового вещания обязательных общедоступных телерадиоканалов в субъектах Российской Федерации»</w:t>
            </w:r>
          </w:p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 рабочее встрече приняли участие 16 операторов связи.</w:t>
            </w:r>
          </w:p>
        </w:tc>
      </w:tr>
      <w:tr w:rsidR="000177AB" w:rsidRPr="0068726C" w:rsidTr="001F73B1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18.03.2019 проведена рабочая встреча ООО «ПРОМО» по вопросу использования радиочастотного спектра </w:t>
            </w:r>
          </w:p>
        </w:tc>
      </w:tr>
      <w:tr w:rsidR="000177AB" w:rsidRPr="0068726C" w:rsidTr="001F73B1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16.2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18.03.2019 проведена рабочая встреча ООО «ПРОМО» по вопросу начала осуществления деятельности в сфере предоставления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действия оператора связи при поглощении другого лицензиата в сфере связи, в части переоформления разрешительных документов.</w:t>
            </w:r>
          </w:p>
        </w:tc>
      </w:tr>
      <w:tr w:rsidR="000177AB" w:rsidRPr="0068726C" w:rsidTr="001F73B1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Обучающее мероприятие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27.06.2019 проведено обучающее мероприятие, в рамках которого приняло участие 6 операторов связи. Тема мероприятия организация точек доступа по технологии </w:t>
            </w:r>
            <w:proofErr w:type="spellStart"/>
            <w:r w:rsidRPr="0068726C">
              <w:rPr>
                <w:sz w:val="20"/>
                <w:szCs w:val="20"/>
                <w:lang w:val="en-US"/>
              </w:rPr>
              <w:t>Wi</w:t>
            </w:r>
            <w:proofErr w:type="spellEnd"/>
            <w:r w:rsidRPr="0068726C">
              <w:rPr>
                <w:sz w:val="20"/>
                <w:szCs w:val="20"/>
              </w:rPr>
              <w:t>-</w:t>
            </w:r>
            <w:proofErr w:type="spellStart"/>
            <w:r w:rsidRPr="0068726C">
              <w:rPr>
                <w:sz w:val="20"/>
                <w:szCs w:val="20"/>
                <w:lang w:val="en-US"/>
              </w:rPr>
              <w:t>Fi</w:t>
            </w:r>
            <w:proofErr w:type="spellEnd"/>
            <w:r w:rsidRPr="0068726C">
              <w:rPr>
                <w:sz w:val="20"/>
                <w:szCs w:val="20"/>
              </w:rPr>
              <w:t xml:space="preserve"> как непосредственно оператором связи так и его абонентами.</w:t>
            </w:r>
          </w:p>
        </w:tc>
      </w:tr>
      <w:tr w:rsidR="000177AB" w:rsidRPr="0068726C" w:rsidTr="001F73B1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27.03.2019 По результатам проведения совместных мероприятий с Прокуратурой Белгородской области по выявлению нарушений требований Федерального закона от 29.12.2010 г. №436-ФЗ "О защите детей от информации, причиняющей вред их здоровью и развитию" (далее - 436-ФЗ) была проведена рабочая встреча с представителями Департамента образования Белгородской области и Департамента цифрового развития области.</w:t>
            </w:r>
          </w:p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Цель рабочей встречи: профилактика нарушений норм Федерального закона от 29.12.2010 г. №436-ФЗ учебными заведениями Белгородской области, выработка методических рекомендаций для руководителей учебных заведений.</w:t>
            </w:r>
          </w:p>
        </w:tc>
      </w:tr>
      <w:tr w:rsidR="000177AB" w:rsidRPr="0068726C" w:rsidTr="001F73B1">
        <w:tblPrEx>
          <w:tblLook w:val="04A0"/>
        </w:tblPrEx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Профилактические письма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Исх. от 10.01.2019 №34-01/31 «О необходимости неукоснительного выполнения требований ч. 1 ст.40.1 Федерального закона «О связи»  от 07.07.2003 №126-ФЗ» в адрес 18 операторов связи.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06.03.2019 исходящим №1264-01/31 в адрес ПАО МТС направленно профилактическое письмо о необходимости соблюдения требований в части соответствия регистрационных данных, а именно, идентификационных номеров БС, номерам указанным в заявлении.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19.02.2019 №881-01/31 в адрес оператора связи ООО «ЛИНКФОР»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</w:t>
            </w:r>
            <w:proofErr w:type="spellStart"/>
            <w:r w:rsidRPr="0068726C">
              <w:rPr>
                <w:sz w:val="20"/>
                <w:szCs w:val="20"/>
              </w:rPr>
              <w:t>нарушением:п</w:t>
            </w:r>
            <w:proofErr w:type="spellEnd"/>
            <w:r w:rsidRPr="0068726C">
              <w:rPr>
                <w:sz w:val="20"/>
                <w:szCs w:val="20"/>
              </w:rPr>
              <w:t xml:space="preserve">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06.02.2019 №607-01/31 в адрес оператора связи ООО «АТРИ»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Письмо от 15.04.2019 №2144-01/31 в адрес оператора связи ООО «</w:t>
            </w:r>
            <w:proofErr w:type="spellStart"/>
            <w:r w:rsidRPr="0068726C">
              <w:rPr>
                <w:sz w:val="20"/>
                <w:szCs w:val="20"/>
              </w:rPr>
              <w:t>РосИнтерКом</w:t>
            </w:r>
            <w:proofErr w:type="spellEnd"/>
            <w:r w:rsidRPr="0068726C">
              <w:rPr>
                <w:sz w:val="20"/>
                <w:szCs w:val="20"/>
              </w:rPr>
              <w:t xml:space="preserve">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27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 16.09.2019 №4865-01/31 в адрес оператора связи АО «Лебединский ГОК»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20.08.2019 №4312-01/31в адрес оператора связи ИП </w:t>
            </w:r>
            <w:proofErr w:type="spellStart"/>
            <w:r w:rsidRPr="0068726C">
              <w:rPr>
                <w:sz w:val="20"/>
                <w:szCs w:val="20"/>
              </w:rPr>
              <w:t>Шершунова</w:t>
            </w:r>
            <w:proofErr w:type="spellEnd"/>
            <w:r w:rsidRPr="0068726C">
              <w:rPr>
                <w:sz w:val="20"/>
                <w:szCs w:val="20"/>
              </w:rPr>
              <w:t xml:space="preserve">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26.08.2019 №4448-01/31 в адрес оператора связи ООО «Нет </w:t>
            </w:r>
            <w:proofErr w:type="spellStart"/>
            <w:r w:rsidRPr="0068726C">
              <w:rPr>
                <w:sz w:val="20"/>
                <w:szCs w:val="20"/>
              </w:rPr>
              <w:t>Спейс</w:t>
            </w:r>
            <w:proofErr w:type="spellEnd"/>
            <w:r w:rsidRPr="0068726C">
              <w:rPr>
                <w:sz w:val="20"/>
                <w:szCs w:val="20"/>
              </w:rPr>
              <w:t xml:space="preserve">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0177AB" w:rsidRPr="0068726C" w:rsidTr="001F73B1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ind w:firstLine="708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Письмо от 06.09.2019 №4741-01/31 в адрес оператора связи ООО «Сигма ТВ»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нарушением: п. 5 ст. 46 Федерального закона от 07.07.2003 № 126-ФЗ «О связи»; пп. «а» п. 26 Правил </w:t>
            </w:r>
            <w:r w:rsidRPr="0068726C">
              <w:rPr>
                <w:sz w:val="20"/>
                <w:szCs w:val="20"/>
              </w:rPr>
              <w:lastRenderedPageBreak/>
              <w:t xml:space="preserve">оказания </w:t>
            </w:r>
            <w:proofErr w:type="spellStart"/>
            <w:r w:rsidRPr="0068726C">
              <w:rPr>
                <w:sz w:val="20"/>
                <w:szCs w:val="20"/>
              </w:rPr>
              <w:t>телематических</w:t>
            </w:r>
            <w:proofErr w:type="spellEnd"/>
            <w:r w:rsidRPr="0068726C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</w:tbl>
    <w:p w:rsidR="000177AB" w:rsidRPr="0068726C" w:rsidRDefault="000177AB" w:rsidP="000177AB">
      <w:pPr>
        <w:ind w:firstLine="708"/>
        <w:jc w:val="center"/>
        <w:rPr>
          <w:b/>
        </w:rPr>
      </w:pPr>
    </w:p>
    <w:p w:rsidR="000177AB" w:rsidRPr="0068726C" w:rsidRDefault="000177AB" w:rsidP="000177AB">
      <w:pPr>
        <w:ind w:firstLine="708"/>
        <w:jc w:val="center"/>
        <w:rPr>
          <w:b/>
        </w:rPr>
      </w:pPr>
      <w:r w:rsidRPr="0068726C">
        <w:rPr>
          <w:b/>
        </w:rPr>
        <w:t>Количественные показатели профилактической деятельности в сфере связи</w:t>
      </w:r>
    </w:p>
    <w:p w:rsidR="000177AB" w:rsidRPr="0068726C" w:rsidRDefault="000177AB" w:rsidP="000177AB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 xml:space="preserve">№ </w:t>
            </w:r>
            <w:proofErr w:type="spellStart"/>
            <w:r w:rsidRPr="0068726C">
              <w:t>п.п</w:t>
            </w:r>
            <w:proofErr w:type="spellEnd"/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center"/>
            </w:pPr>
            <w:r w:rsidRPr="0068726C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Показатель выполнения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7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2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57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3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уникальных субъектов надзора, принявших участие в профилактических мероприятиях для определенного круга лиц (каждый</w:t>
            </w:r>
          </w:p>
          <w:p w:rsidR="000177AB" w:rsidRPr="0068726C" w:rsidRDefault="000177AB" w:rsidP="001F73B1">
            <w:pPr>
              <w:jc w:val="both"/>
            </w:pPr>
            <w:r w:rsidRPr="0068726C">
              <w:t xml:space="preserve">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23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4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392</w:t>
            </w:r>
          </w:p>
          <w:p w:rsidR="000177AB" w:rsidRPr="0068726C" w:rsidRDefault="000177AB" w:rsidP="001F73B1">
            <w:pPr>
              <w:jc w:val="center"/>
            </w:pP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5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9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6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7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7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субъектов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283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8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В том числе 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220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8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0177AB" w:rsidRPr="0068726C" w:rsidRDefault="000177AB" w:rsidP="001F73B1">
            <w:pPr>
              <w:jc w:val="both"/>
            </w:pPr>
            <w:r w:rsidRPr="0068726C">
              <w:t xml:space="preserve">  Установленный показатель 7%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100%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9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0177AB" w:rsidRPr="0068726C" w:rsidRDefault="000177AB" w:rsidP="001F73B1">
            <w:r w:rsidRPr="0068726C">
              <w:t xml:space="preserve"> Установленный показатель 20%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center"/>
            </w:pPr>
            <w:r w:rsidRPr="0068726C">
              <w:t>20,14%</w:t>
            </w:r>
          </w:p>
        </w:tc>
      </w:tr>
    </w:tbl>
    <w:p w:rsidR="000177AB" w:rsidRPr="0068726C" w:rsidRDefault="000177AB" w:rsidP="000177AB">
      <w:pPr>
        <w:ind w:firstLine="708"/>
        <w:jc w:val="both"/>
        <w:rPr>
          <w:b/>
          <w:color w:val="000000"/>
          <w:sz w:val="28"/>
          <w:szCs w:val="28"/>
        </w:rPr>
      </w:pPr>
    </w:p>
    <w:p w:rsidR="000177AB" w:rsidRPr="0068726C" w:rsidRDefault="000177AB" w:rsidP="000177AB">
      <w:pPr>
        <w:ind w:firstLine="708"/>
        <w:jc w:val="both"/>
        <w:rPr>
          <w:b/>
          <w:color w:val="000000"/>
          <w:sz w:val="28"/>
          <w:szCs w:val="28"/>
        </w:rPr>
      </w:pPr>
    </w:p>
    <w:p w:rsidR="000177AB" w:rsidRPr="0068726C" w:rsidRDefault="000177AB" w:rsidP="000177AB">
      <w:pPr>
        <w:ind w:firstLine="708"/>
        <w:jc w:val="both"/>
        <w:rPr>
          <w:b/>
          <w:color w:val="000000"/>
        </w:rPr>
      </w:pPr>
      <w:r w:rsidRPr="0068726C">
        <w:rPr>
          <w:b/>
          <w:color w:val="000000"/>
        </w:rPr>
        <w:t>2.Сведения об оповещении проведенных профилактических мероприятий в публичном доступе.</w:t>
      </w:r>
    </w:p>
    <w:p w:rsidR="000177AB" w:rsidRPr="0068726C" w:rsidRDefault="000177AB" w:rsidP="000177AB">
      <w:pPr>
        <w:ind w:firstLine="708"/>
        <w:jc w:val="both"/>
        <w:rPr>
          <w:color w:val="000000"/>
        </w:rPr>
      </w:pPr>
      <w:r w:rsidRPr="0068726C">
        <w:rPr>
          <w:color w:val="000000"/>
        </w:rPr>
        <w:t>Мероприятий не проводилось.</w:t>
      </w:r>
    </w:p>
    <w:p w:rsidR="000177AB" w:rsidRPr="0068726C" w:rsidRDefault="000177AB" w:rsidP="000177AB">
      <w:pPr>
        <w:ind w:firstLine="708"/>
        <w:jc w:val="both"/>
        <w:rPr>
          <w:color w:val="000000"/>
        </w:rPr>
      </w:pPr>
    </w:p>
    <w:p w:rsidR="000177AB" w:rsidRPr="0068726C" w:rsidRDefault="000177AB" w:rsidP="000177AB">
      <w:pPr>
        <w:ind w:firstLine="708"/>
        <w:jc w:val="both"/>
        <w:rPr>
          <w:b/>
          <w:color w:val="000000"/>
        </w:rPr>
      </w:pPr>
      <w:r w:rsidRPr="0068726C">
        <w:rPr>
          <w:b/>
          <w:color w:val="000000"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0177AB" w:rsidRPr="0068726C" w:rsidRDefault="000177AB" w:rsidP="000177AB">
      <w:pPr>
        <w:ind w:firstLine="708"/>
        <w:jc w:val="both"/>
        <w:rPr>
          <w:color w:val="000000"/>
        </w:rPr>
      </w:pPr>
      <w:r w:rsidRPr="0068726C">
        <w:rPr>
          <w:color w:val="000000"/>
        </w:rPr>
        <w:t>Мероприятий не проводилось.</w:t>
      </w:r>
    </w:p>
    <w:p w:rsidR="000177AB" w:rsidRPr="0068726C" w:rsidRDefault="000177AB" w:rsidP="000177AB">
      <w:pPr>
        <w:ind w:firstLine="709"/>
        <w:jc w:val="both"/>
        <w:rPr>
          <w:b/>
          <w:color w:val="000000"/>
        </w:rPr>
      </w:pPr>
      <w:r w:rsidRPr="0068726C">
        <w:rPr>
          <w:b/>
          <w:color w:val="000000"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0177AB" w:rsidRPr="0068726C" w:rsidRDefault="000177AB" w:rsidP="000177AB">
      <w:pPr>
        <w:ind w:firstLine="709"/>
        <w:jc w:val="both"/>
        <w:rPr>
          <w:color w:val="000000"/>
          <w:sz w:val="28"/>
          <w:szCs w:val="28"/>
        </w:rPr>
      </w:pPr>
    </w:p>
    <w:p w:rsidR="000177AB" w:rsidRPr="0068726C" w:rsidRDefault="000177AB" w:rsidP="000177AB">
      <w:pPr>
        <w:jc w:val="both"/>
      </w:pPr>
      <w:r w:rsidRPr="0068726C">
        <w:lastRenderedPageBreak/>
        <w:t>Количество контрольно-надзорных мероприятий проведенных в 2019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0177AB" w:rsidRPr="0068726C" w:rsidTr="001F73B1">
        <w:trPr>
          <w:trHeight w:val="278"/>
        </w:trPr>
        <w:tc>
          <w:tcPr>
            <w:tcW w:w="5139" w:type="dxa"/>
            <w:gridSpan w:val="2"/>
          </w:tcPr>
          <w:p w:rsidR="000177AB" w:rsidRPr="0068726C" w:rsidRDefault="000177AB" w:rsidP="001F73B1">
            <w:pPr>
              <w:jc w:val="both"/>
              <w:rPr>
                <w:b/>
              </w:rPr>
            </w:pPr>
            <w:r w:rsidRPr="0068726C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  <w:rPr>
                <w:b/>
              </w:rPr>
            </w:pPr>
            <w:r w:rsidRPr="0068726C">
              <w:rPr>
                <w:b/>
              </w:rPr>
              <w:t>Количество</w:t>
            </w:r>
          </w:p>
        </w:tc>
      </w:tr>
      <w:tr w:rsidR="000177AB" w:rsidRPr="0068726C" w:rsidTr="001F73B1">
        <w:trPr>
          <w:trHeight w:val="278"/>
        </w:trPr>
        <w:tc>
          <w:tcPr>
            <w:tcW w:w="2064" w:type="dxa"/>
            <w:vMerge w:val="restart"/>
          </w:tcPr>
          <w:p w:rsidR="000177AB" w:rsidRPr="0068726C" w:rsidRDefault="000177AB" w:rsidP="001F73B1">
            <w:pPr>
              <w:jc w:val="both"/>
            </w:pPr>
            <w:r w:rsidRPr="0068726C">
              <w:t>Проверки</w:t>
            </w: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2</w:t>
            </w:r>
          </w:p>
        </w:tc>
      </w:tr>
      <w:tr w:rsidR="000177AB" w:rsidRPr="0068726C" w:rsidTr="001F73B1">
        <w:trPr>
          <w:trHeight w:val="145"/>
        </w:trPr>
        <w:tc>
          <w:tcPr>
            <w:tcW w:w="2064" w:type="dxa"/>
            <w:vMerge/>
          </w:tcPr>
          <w:p w:rsidR="000177AB" w:rsidRPr="0068726C" w:rsidRDefault="000177AB" w:rsidP="001F73B1">
            <w:pPr>
              <w:jc w:val="both"/>
            </w:pP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Внеплановые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5</w:t>
            </w:r>
          </w:p>
        </w:tc>
      </w:tr>
      <w:tr w:rsidR="000177AB" w:rsidRPr="0068726C" w:rsidTr="001F73B1">
        <w:trPr>
          <w:trHeight w:val="278"/>
        </w:trPr>
        <w:tc>
          <w:tcPr>
            <w:tcW w:w="2064" w:type="dxa"/>
          </w:tcPr>
          <w:p w:rsidR="000177AB" w:rsidRPr="0068726C" w:rsidRDefault="000177AB" w:rsidP="001F73B1">
            <w:pPr>
              <w:jc w:val="both"/>
            </w:pPr>
            <w:r w:rsidRPr="0068726C">
              <w:t>Систематические наблюдения</w:t>
            </w: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12</w:t>
            </w:r>
          </w:p>
        </w:tc>
      </w:tr>
    </w:tbl>
    <w:p w:rsidR="000177AB" w:rsidRPr="0068726C" w:rsidRDefault="000177AB" w:rsidP="000177AB">
      <w:pPr>
        <w:ind w:firstLine="709"/>
        <w:jc w:val="both"/>
        <w:rPr>
          <w:color w:val="000000"/>
          <w:sz w:val="28"/>
          <w:szCs w:val="28"/>
        </w:rPr>
      </w:pPr>
    </w:p>
    <w:p w:rsidR="000177AB" w:rsidRPr="0068726C" w:rsidRDefault="000177AB" w:rsidP="000177AB">
      <w:pPr>
        <w:ind w:firstLine="709"/>
        <w:jc w:val="both"/>
        <w:rPr>
          <w:color w:val="000000"/>
        </w:rPr>
      </w:pPr>
      <w:r w:rsidRPr="0068726C">
        <w:rPr>
          <w:color w:val="000000"/>
        </w:rPr>
        <w:t>Типовые нарушения в сфере связи за 12 месяцев 2019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0177AB" w:rsidRPr="0068726C" w:rsidTr="001F73B1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0177AB" w:rsidRPr="0068726C" w:rsidTr="001F73B1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Использование не зарегистрированных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39%</w:t>
            </w:r>
          </w:p>
        </w:tc>
      </w:tr>
      <w:tr w:rsidR="000177AB" w:rsidRPr="0068726C" w:rsidTr="001F73B1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37%</w:t>
            </w:r>
          </w:p>
        </w:tc>
      </w:tr>
    </w:tbl>
    <w:p w:rsidR="000177AB" w:rsidRPr="0068726C" w:rsidRDefault="000177AB" w:rsidP="000177AB">
      <w:pPr>
        <w:ind w:firstLine="709"/>
        <w:jc w:val="both"/>
        <w:rPr>
          <w:color w:val="000000"/>
          <w:sz w:val="28"/>
          <w:szCs w:val="28"/>
        </w:rPr>
      </w:pPr>
    </w:p>
    <w:p w:rsidR="000177AB" w:rsidRPr="0068726C" w:rsidRDefault="000177AB" w:rsidP="000177AB">
      <w:pPr>
        <w:ind w:firstLine="709"/>
        <w:jc w:val="both"/>
        <w:rPr>
          <w:color w:val="000000"/>
          <w:sz w:val="28"/>
          <w:szCs w:val="28"/>
        </w:rPr>
      </w:pPr>
      <w:r w:rsidRPr="0068726C">
        <w:rPr>
          <w:color w:val="000000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12 месяцев 2019 года: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388"/>
      </w:tblGrid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Статья КоАП РФ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Сумма штрафов (рублей)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ч. 1,2 ст.13.4 (с 13.0.2019 ч.2, ч.3 ст.13.4)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653050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ч.3 ст.14.1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228000</w:t>
            </w:r>
          </w:p>
        </w:tc>
      </w:tr>
      <w:tr w:rsidR="000177AB" w:rsidRPr="0068726C" w:rsidTr="001F73B1">
        <w:trPr>
          <w:trHeight w:val="60"/>
        </w:trPr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 xml:space="preserve">ст.13.34 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50000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110000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ст.13.30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Ст.19.7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3600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Ст.19.6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8000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Ст.6.17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20000</w:t>
            </w:r>
          </w:p>
        </w:tc>
      </w:tr>
      <w:tr w:rsidR="000177AB" w:rsidRPr="0068726C" w:rsidTr="001F73B1">
        <w:tc>
          <w:tcPr>
            <w:tcW w:w="552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Ст.15.27</w:t>
            </w:r>
          </w:p>
        </w:tc>
        <w:tc>
          <w:tcPr>
            <w:tcW w:w="5388" w:type="dxa"/>
          </w:tcPr>
          <w:p w:rsidR="000177AB" w:rsidRPr="0068726C" w:rsidRDefault="000177AB" w:rsidP="001F73B1">
            <w:pPr>
              <w:jc w:val="both"/>
              <w:rPr>
                <w:rFonts w:eastAsia="Calibri"/>
                <w:lang w:eastAsia="en-US"/>
              </w:rPr>
            </w:pPr>
            <w:r w:rsidRPr="0068726C"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</w:tbl>
    <w:p w:rsidR="000177AB" w:rsidRPr="0068726C" w:rsidRDefault="000177AB" w:rsidP="000177AB"/>
    <w:p w:rsidR="000177AB" w:rsidRPr="0068726C" w:rsidRDefault="000177AB" w:rsidP="000177AB"/>
    <w:p w:rsidR="000177AB" w:rsidRPr="0068726C" w:rsidRDefault="000177AB" w:rsidP="000177AB">
      <w:pPr>
        <w:tabs>
          <w:tab w:val="left" w:pos="1178"/>
          <w:tab w:val="left" w:pos="9053"/>
        </w:tabs>
        <w:jc w:val="both"/>
        <w:rPr>
          <w:b/>
        </w:rPr>
      </w:pPr>
      <w:r w:rsidRPr="0068726C">
        <w:rPr>
          <w:b/>
        </w:rPr>
        <w:t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0177AB" w:rsidRPr="0068726C" w:rsidRDefault="000177AB" w:rsidP="000177AB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1"/>
        <w:gridCol w:w="2463"/>
        <w:gridCol w:w="2464"/>
      </w:tblGrid>
      <w:tr w:rsidR="000177AB" w:rsidRPr="0068726C" w:rsidTr="001F73B1">
        <w:tc>
          <w:tcPr>
            <w:tcW w:w="675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>№</w:t>
            </w:r>
          </w:p>
        </w:tc>
        <w:tc>
          <w:tcPr>
            <w:tcW w:w="4251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>Установленный процент выполнения на 2019 год</w:t>
            </w:r>
          </w:p>
        </w:tc>
        <w:tc>
          <w:tcPr>
            <w:tcW w:w="2464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 xml:space="preserve">Фактически достигнутый процент на 2019 год </w:t>
            </w:r>
          </w:p>
        </w:tc>
      </w:tr>
      <w:tr w:rsidR="000177AB" w:rsidRPr="0068726C" w:rsidTr="001F73B1">
        <w:tc>
          <w:tcPr>
            <w:tcW w:w="675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>1.</w:t>
            </w:r>
          </w:p>
        </w:tc>
        <w:tc>
          <w:tcPr>
            <w:tcW w:w="4251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90%</w:t>
            </w:r>
          </w:p>
        </w:tc>
        <w:tc>
          <w:tcPr>
            <w:tcW w:w="2464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100% (461)</w:t>
            </w:r>
          </w:p>
        </w:tc>
      </w:tr>
      <w:tr w:rsidR="000177AB" w:rsidRPr="0068726C" w:rsidTr="001F73B1">
        <w:tc>
          <w:tcPr>
            <w:tcW w:w="675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t>2.</w:t>
            </w:r>
          </w:p>
        </w:tc>
        <w:tc>
          <w:tcPr>
            <w:tcW w:w="4251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20%</w:t>
            </w:r>
          </w:p>
        </w:tc>
        <w:tc>
          <w:tcPr>
            <w:tcW w:w="2464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t>20,14</w:t>
            </w:r>
            <w:r w:rsidRPr="0068726C">
              <w:rPr>
                <w:bCs/>
              </w:rPr>
              <w:t>% (57)</w:t>
            </w:r>
          </w:p>
        </w:tc>
      </w:tr>
      <w:tr w:rsidR="000177AB" w:rsidRPr="0068726C" w:rsidTr="001F73B1">
        <w:tc>
          <w:tcPr>
            <w:tcW w:w="675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</w:rPr>
              <w:lastRenderedPageBreak/>
              <w:t>3.</w:t>
            </w:r>
          </w:p>
        </w:tc>
        <w:tc>
          <w:tcPr>
            <w:tcW w:w="4251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68726C">
              <w:rPr>
                <w:bCs/>
                <w:lang w:bidi="ru-RU"/>
              </w:rPr>
              <w:t xml:space="preserve">Динамика снижения количества нарушений, выявленных в ходе мероприятий за отчетный период по отношению к аналогичному периоду </w:t>
            </w:r>
            <w:r w:rsidRPr="0068726C">
              <w:rPr>
                <w:bCs/>
                <w:iCs/>
                <w:lang w:bidi="ru-RU"/>
              </w:rPr>
              <w:t>предыдущего</w:t>
            </w:r>
            <w:r w:rsidRPr="0068726C">
              <w:rPr>
                <w:bCs/>
                <w:i/>
                <w:lang w:bidi="ru-RU"/>
              </w:rPr>
              <w:t xml:space="preserve"> </w:t>
            </w:r>
            <w:r w:rsidRPr="0068726C">
              <w:rPr>
                <w:bCs/>
                <w:lang w:bidi="ru-RU"/>
              </w:rPr>
              <w:t xml:space="preserve">года, </w:t>
            </w:r>
            <w:r w:rsidRPr="0068726C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-2%</w:t>
            </w:r>
          </w:p>
        </w:tc>
        <w:tc>
          <w:tcPr>
            <w:tcW w:w="2464" w:type="dxa"/>
          </w:tcPr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+36% (2018 год–11</w:t>
            </w:r>
          </w:p>
          <w:p w:rsidR="000177AB" w:rsidRPr="0068726C" w:rsidRDefault="000177AB" w:rsidP="001F73B1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68726C">
              <w:rPr>
                <w:bCs/>
              </w:rPr>
              <w:t>2019 год-15)</w:t>
            </w:r>
          </w:p>
        </w:tc>
      </w:tr>
    </w:tbl>
    <w:p w:rsidR="000177AB" w:rsidRPr="0068726C" w:rsidRDefault="000177AB" w:rsidP="000177AB">
      <w:pPr>
        <w:tabs>
          <w:tab w:val="left" w:pos="9053"/>
        </w:tabs>
        <w:ind w:firstLine="567"/>
        <w:jc w:val="both"/>
        <w:rPr>
          <w:bCs/>
          <w:iCs/>
          <w:sz w:val="28"/>
          <w:szCs w:val="28"/>
        </w:rPr>
      </w:pPr>
      <w:r w:rsidRPr="0068726C">
        <w:rPr>
          <w:color w:val="000000"/>
          <w:sz w:val="28"/>
          <w:szCs w:val="28"/>
        </w:rPr>
        <w:t>Динамика снижения количества нарушений, выявленных в ходе проверок, положительная за счет материалов, поступивших из УФСБ по Белгородской области о невыполнении операторами связи требований к СОРМ.</w:t>
      </w:r>
    </w:p>
    <w:p w:rsidR="000177AB" w:rsidRPr="0068726C" w:rsidRDefault="000177AB">
      <w:pPr>
        <w:spacing w:after="200" w:line="276" w:lineRule="auto"/>
      </w:pPr>
      <w:r w:rsidRPr="0068726C">
        <w:br w:type="page"/>
      </w:r>
    </w:p>
    <w:p w:rsidR="000177AB" w:rsidRPr="0068726C" w:rsidRDefault="000177AB" w:rsidP="000177AB">
      <w:pPr>
        <w:tabs>
          <w:tab w:val="left" w:pos="1178"/>
          <w:tab w:val="left" w:pos="9053"/>
        </w:tabs>
        <w:ind w:firstLine="567"/>
        <w:jc w:val="both"/>
        <w:rPr>
          <w:b/>
          <w:bCs/>
          <w:iCs/>
          <w:sz w:val="28"/>
          <w:szCs w:val="28"/>
        </w:rPr>
      </w:pPr>
      <w:r w:rsidRPr="0068726C">
        <w:rPr>
          <w:b/>
          <w:bCs/>
          <w:i/>
          <w:iCs/>
          <w:sz w:val="28"/>
          <w:szCs w:val="28"/>
        </w:rPr>
        <w:lastRenderedPageBreak/>
        <w:t>2. Результаты проведения профилактических мероприятий в сфере массовых коммуникаций</w:t>
      </w:r>
    </w:p>
    <w:p w:rsidR="000177AB" w:rsidRPr="0068726C" w:rsidRDefault="000177AB" w:rsidP="000177AB">
      <w:pPr>
        <w:ind w:firstLine="708"/>
        <w:jc w:val="both"/>
        <w:rPr>
          <w:b/>
        </w:rPr>
      </w:pPr>
      <w:r w:rsidRPr="0068726C">
        <w:rPr>
          <w:b/>
        </w:rPr>
        <w:t xml:space="preserve">1.Сведения о выполнении мероприятий Плана-графика профилактических мероприятий в сфере массовых коммуникаций за 2019 год. </w:t>
      </w:r>
    </w:p>
    <w:p w:rsidR="000177AB" w:rsidRPr="0068726C" w:rsidRDefault="000177AB" w:rsidP="000177AB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0177AB" w:rsidRPr="0068726C" w:rsidTr="001F73B1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№№</w:t>
            </w:r>
          </w:p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п/п</w:t>
            </w:r>
          </w:p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0177AB" w:rsidRPr="0068726C" w:rsidTr="001F73B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b/>
                <w:sz w:val="20"/>
                <w:szCs w:val="20"/>
              </w:rPr>
            </w:pPr>
            <w:r w:rsidRPr="0068726C">
              <w:t>Профилактические мероприятия для определённого круга лиц</w:t>
            </w:r>
          </w:p>
        </w:tc>
      </w:tr>
      <w:tr w:rsidR="000177AB" w:rsidRPr="0068726C" w:rsidTr="001F73B1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За 2019 год в адрес учредителя СМИ «Единая Белгородчина» - Белгородское региональное отделение Всероссийской политической партии "Единая Россия" направлено 1 письмо по вопросу профилактики нарушений в сфере СМИ (Непредставление или несвоевременное представление сведений (информации), представление которых предусмотрено законом).</w:t>
            </w:r>
          </w:p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</w:p>
        </w:tc>
      </w:tr>
      <w:tr w:rsidR="000177AB" w:rsidRPr="0068726C" w:rsidTr="001F73B1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Сведения о проведенных семинарах для радиовещателей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За 2019 год проведено 4 рабочих встречи с лицензиатами телерадиовещателями, а именно:</w:t>
            </w:r>
          </w:p>
          <w:p w:rsidR="000177AB" w:rsidRPr="0068726C" w:rsidRDefault="000177AB" w:rsidP="001F73B1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- 25.01.2019 Общество с ограниченной ответственностью "Медиа-Сити" (ИНН 3123095640); Общество с ограниченной ответственностью "Радио Холдинг" (ИНН 3123163949); Общество с ограниченной ответственностью "Эффект" (ИНН 3123282907);</w:t>
            </w:r>
          </w:p>
          <w:p w:rsidR="000177AB" w:rsidRPr="0068726C" w:rsidRDefault="000177AB" w:rsidP="001F73B1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- 11.02.2019 Закрытое акционерное общество "РТВ" (ИНН 3128001540);</w:t>
            </w:r>
          </w:p>
          <w:p w:rsidR="000177AB" w:rsidRPr="0068726C" w:rsidRDefault="000177AB" w:rsidP="001F73B1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- 21.02.2019 Общество с ограниченной ответственностью "Белый край" (ИНН 3126012761);</w:t>
            </w:r>
          </w:p>
          <w:p w:rsidR="000177AB" w:rsidRPr="0068726C" w:rsidRDefault="000177AB" w:rsidP="001F73B1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- 22.02.2019 Муниципальное автономное учреждение "Белгород-медиа" (ИНН 3123211511);</w:t>
            </w:r>
          </w:p>
          <w:p w:rsidR="000177AB" w:rsidRPr="0068726C" w:rsidRDefault="000177AB" w:rsidP="001F73B1">
            <w:pPr>
              <w:shd w:val="clear" w:color="auto" w:fill="FFFFFF"/>
              <w:ind w:firstLine="600"/>
              <w:jc w:val="both"/>
              <w:rPr>
                <w:rFonts w:cs="Arial"/>
                <w:sz w:val="20"/>
                <w:szCs w:val="20"/>
              </w:rPr>
            </w:pPr>
            <w:r w:rsidRPr="0068726C">
              <w:rPr>
                <w:rFonts w:cs="Arial"/>
                <w:sz w:val="20"/>
                <w:szCs w:val="20"/>
              </w:rPr>
              <w:t xml:space="preserve">Всего </w:t>
            </w:r>
            <w:r w:rsidRPr="0068726C">
              <w:rPr>
                <w:sz w:val="20"/>
                <w:szCs w:val="20"/>
              </w:rPr>
              <w:t>2019 года</w:t>
            </w:r>
            <w:r w:rsidRPr="0068726C">
              <w:rPr>
                <w:rFonts w:cs="Arial"/>
                <w:sz w:val="20"/>
                <w:szCs w:val="20"/>
              </w:rPr>
              <w:t xml:space="preserve"> проведено 270 внеплановых профилактических мероприятия в различных формах (телефонные беседы, личные встречи, семинары, вручение памяток о соблюдении законодательства).</w:t>
            </w:r>
          </w:p>
          <w:p w:rsidR="000177AB" w:rsidRPr="0068726C" w:rsidRDefault="000177AB" w:rsidP="001F73B1">
            <w:pPr>
              <w:pStyle w:val="aa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0177AB" w:rsidRPr="0068726C" w:rsidTr="001F73B1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t>Адресные профилактические мероприятия</w:t>
            </w:r>
          </w:p>
        </w:tc>
      </w:tr>
      <w:tr w:rsidR="000177AB" w:rsidRPr="0068726C" w:rsidTr="001F73B1">
        <w:trPr>
          <w:trHeight w:val="302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726C">
              <w:rPr>
                <w:rFonts w:cs="Arial"/>
                <w:color w:val="000000"/>
                <w:sz w:val="20"/>
                <w:szCs w:val="20"/>
              </w:rPr>
              <w:t xml:space="preserve">25.01.2019 заместителем руководителя Управления М.В. Демещенко, начальником отдела СМК М.С. Харченко проведено совещание с представителями лицензиата радиовещателя </w:t>
            </w:r>
            <w:r w:rsidRPr="0068726C">
              <w:rPr>
                <w:sz w:val="20"/>
                <w:szCs w:val="20"/>
              </w:rPr>
              <w:t>Общество с ограниченной ответственностью "Медиа-Сити" (ИНН 3123095640); Общество с ограниченной ответственностью "Радио Холдинг" (ИНН 3123163949); Общество с ограниченной ответственностью "Эффект" (ИНН 3123282907)</w:t>
            </w:r>
            <w:r w:rsidRPr="0068726C">
              <w:rPr>
                <w:rFonts w:cs="Arial"/>
                <w:color w:val="000000"/>
                <w:sz w:val="20"/>
                <w:szCs w:val="20"/>
              </w:rPr>
              <w:t xml:space="preserve"> по вопросу соблюдения требований в сфере телерадиовещания и СМИ.</w:t>
            </w:r>
            <w:r w:rsidRPr="0068726C">
              <w:rPr>
                <w:rFonts w:cs="Arial"/>
                <w:sz w:val="20"/>
                <w:szCs w:val="20"/>
              </w:rPr>
              <w:t>08.10.2019 начальником отдела СМК Е.О. Гапотченко проведена рабочая встреча с представителем Общество с ограниченной ответственностью "Узел связи" (ИНН 3128073760) и 10.10.2019 начальником отдела СМК Е.О. Гапотченко проведена рабочая встреча с представителем Автономная некоммерческая организация "Издательский дом "Мир Белогорья" (ИНН 3123232423) по вопросу соблюдения требований в сфере СМИ.</w:t>
            </w:r>
          </w:p>
        </w:tc>
      </w:tr>
      <w:tr w:rsidR="000177AB" w:rsidRPr="0068726C" w:rsidTr="001F73B1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Вручено 167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(внесении изменений в реестровую запись).</w:t>
            </w:r>
          </w:p>
        </w:tc>
      </w:tr>
      <w:tr w:rsidR="000177AB" w:rsidRPr="0068726C" w:rsidTr="001F73B1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Еженедельно по вторникам с 15:00 до 17:00</w:t>
            </w:r>
          </w:p>
          <w:p w:rsidR="000177AB" w:rsidRPr="0068726C" w:rsidRDefault="000177AB" w:rsidP="007B20BE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За 2019 год осуществлено 21 консультация по вопросам деятельности СМИ и 5</w:t>
            </w:r>
            <w:r w:rsidR="007B20BE" w:rsidRPr="0068726C">
              <w:rPr>
                <w:sz w:val="20"/>
                <w:szCs w:val="20"/>
              </w:rPr>
              <w:t xml:space="preserve"> </w:t>
            </w:r>
            <w:r w:rsidRPr="0068726C">
              <w:rPr>
                <w:sz w:val="20"/>
                <w:szCs w:val="20"/>
              </w:rPr>
              <w:t>консультаций в сфере телерадиовещания.</w:t>
            </w:r>
          </w:p>
        </w:tc>
      </w:tr>
      <w:tr w:rsidR="000177AB" w:rsidRPr="0068726C" w:rsidTr="001F73B1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0177AB" w:rsidRPr="0068726C" w:rsidRDefault="000177AB" w:rsidP="001F73B1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 первом полугодии осуществлено 30 консультаций по вопросам деятельности СМИ и 12 консультаций в сфере телерадиовещания</w:t>
            </w:r>
          </w:p>
        </w:tc>
      </w:tr>
    </w:tbl>
    <w:p w:rsidR="000177AB" w:rsidRPr="0068726C" w:rsidRDefault="000177AB" w:rsidP="000177AB">
      <w:pPr>
        <w:ind w:firstLine="708"/>
        <w:jc w:val="both"/>
        <w:rPr>
          <w:b/>
        </w:rPr>
      </w:pPr>
    </w:p>
    <w:p w:rsidR="000177AB" w:rsidRPr="0068726C" w:rsidRDefault="000177AB" w:rsidP="000177AB">
      <w:pPr>
        <w:ind w:firstLine="708"/>
        <w:jc w:val="center"/>
        <w:rPr>
          <w:b/>
        </w:rPr>
      </w:pPr>
      <w:r w:rsidRPr="0068726C">
        <w:rPr>
          <w:b/>
        </w:rPr>
        <w:t>Количественные показатели профилактической деятельности в сфере СМИ и вещания</w:t>
      </w:r>
    </w:p>
    <w:p w:rsidR="000177AB" w:rsidRPr="0068726C" w:rsidRDefault="000177AB" w:rsidP="000177AB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№ п/п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center"/>
            </w:pPr>
            <w:r w:rsidRPr="0068726C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Показатель выполнения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1.1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32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1.2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СМИ, из них:</w:t>
            </w:r>
            <w:r w:rsidRPr="0068726C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333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right"/>
            </w:pPr>
            <w:r w:rsidRPr="0068726C">
              <w:t>1.2.1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 xml:space="preserve">         - зарегистрированные ТУ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114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right"/>
            </w:pPr>
            <w:r w:rsidRPr="0068726C">
              <w:t>1.2.2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219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1.3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Количество субъектов надзора всего</w:t>
            </w:r>
            <w:r w:rsidRPr="0068726C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365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rPr>
                <w:lang w:val="en-US"/>
              </w:rPr>
              <w:t>2</w:t>
            </w:r>
            <w:r w:rsidRPr="0068726C">
              <w:t>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13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3.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113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3.1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 xml:space="preserve">Телерадиовещание 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27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3.2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СМИ зарегистрированные ТУ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41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3.3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t>СМИ зарегистрированные ЦА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45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4.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</w:pPr>
            <w:r w:rsidRPr="0068726C">
              <w:rPr>
                <w:bCs/>
              </w:rPr>
              <w:t>Количество уникальных субъектов надзора, принявших участие в профилактических мероприятиях для определенного круга лиц (каждый субъект надзора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22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5.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250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5.1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Телерадиовещание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21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5.2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СМИ зарегистрированные ТУ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109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lastRenderedPageBreak/>
              <w:t>5.3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СМИ зарегистрированные ЦА РКН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120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6.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4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7.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rPr>
                <w:bCs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7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8.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Установленный показатель 100%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100%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9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74,6%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10.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219,3%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11.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114,2%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12.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Установленный показатель 45%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77,4%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13.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1.2),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3,9%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14.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11,4%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15.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5,9%</w:t>
            </w:r>
          </w:p>
        </w:tc>
      </w:tr>
      <w:tr w:rsidR="000177AB" w:rsidRPr="0068726C" w:rsidTr="001F73B1">
        <w:tc>
          <w:tcPr>
            <w:tcW w:w="850" w:type="dxa"/>
          </w:tcPr>
          <w:p w:rsidR="000177AB" w:rsidRPr="0068726C" w:rsidRDefault="000177AB" w:rsidP="001F73B1">
            <w:pPr>
              <w:jc w:val="center"/>
            </w:pPr>
            <w:r w:rsidRPr="0068726C">
              <w:t>16.</w:t>
            </w:r>
          </w:p>
        </w:tc>
        <w:tc>
          <w:tcPr>
            <w:tcW w:w="8648" w:type="dxa"/>
          </w:tcPr>
          <w:p w:rsidR="000177AB" w:rsidRPr="0068726C" w:rsidRDefault="000177AB" w:rsidP="001F73B1">
            <w:pPr>
              <w:jc w:val="both"/>
              <w:rPr>
                <w:bCs/>
              </w:rPr>
            </w:pPr>
            <w:r w:rsidRPr="0068726C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0177AB" w:rsidRPr="0068726C" w:rsidRDefault="000177AB" w:rsidP="001F73B1">
            <w:pPr>
              <w:jc w:val="both"/>
            </w:pPr>
            <w:r w:rsidRPr="0068726C">
              <w:t>48</w:t>
            </w:r>
          </w:p>
        </w:tc>
      </w:tr>
    </w:tbl>
    <w:p w:rsidR="000177AB" w:rsidRPr="0068726C" w:rsidRDefault="000177AB" w:rsidP="000177AB">
      <w:pPr>
        <w:ind w:firstLine="708"/>
        <w:jc w:val="both"/>
      </w:pPr>
    </w:p>
    <w:p w:rsidR="000177AB" w:rsidRPr="0068726C" w:rsidRDefault="000177AB" w:rsidP="000177AB">
      <w:pPr>
        <w:ind w:firstLine="708"/>
        <w:jc w:val="both"/>
        <w:rPr>
          <w:b/>
        </w:rPr>
      </w:pPr>
      <w:r w:rsidRPr="0068726C">
        <w:rPr>
          <w:b/>
        </w:rPr>
        <w:t>2. Сведения об оповещении проведенных профилактических мероприятий в публичном доступе.</w:t>
      </w:r>
    </w:p>
    <w:p w:rsidR="000177AB" w:rsidRPr="0068726C" w:rsidRDefault="000177AB" w:rsidP="000177AB">
      <w:pPr>
        <w:ind w:firstLine="708"/>
        <w:jc w:val="both"/>
      </w:pPr>
      <w:r w:rsidRPr="0068726C">
        <w:t>На главной странице интернет-сайта Управления Роскомнадзора по Белгородской области постоянно размещена информации о действующей «горячей линии» для редакций СМИ и телерадиовещателей.</w:t>
      </w:r>
    </w:p>
    <w:p w:rsidR="000177AB" w:rsidRPr="0068726C" w:rsidRDefault="000177AB" w:rsidP="000177AB">
      <w:pPr>
        <w:ind w:firstLine="708"/>
        <w:jc w:val="both"/>
        <w:rPr>
          <w:b/>
        </w:rPr>
      </w:pPr>
    </w:p>
    <w:p w:rsidR="000177AB" w:rsidRPr="0068726C" w:rsidRDefault="000177AB" w:rsidP="000177AB">
      <w:pPr>
        <w:ind w:firstLine="708"/>
        <w:jc w:val="both"/>
        <w:rPr>
          <w:b/>
        </w:rPr>
      </w:pPr>
      <w:r w:rsidRPr="0068726C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0177AB" w:rsidRPr="0068726C" w:rsidRDefault="000177AB" w:rsidP="000177AB">
      <w:pPr>
        <w:ind w:firstLine="708"/>
        <w:jc w:val="both"/>
      </w:pPr>
      <w:r w:rsidRPr="0068726C">
        <w:rPr>
          <w:szCs w:val="28"/>
        </w:rPr>
        <w:t>21.03.2019 в Управлении Роскомнадзора проведено совместное занятие сотрудников Управления и сотрудников радиочастотной службы по вопросам, связанным с измерением знака информационной продукции.</w:t>
      </w:r>
    </w:p>
    <w:p w:rsidR="000177AB" w:rsidRPr="0068726C" w:rsidRDefault="000177AB" w:rsidP="000177AB">
      <w:pPr>
        <w:ind w:firstLine="708"/>
        <w:jc w:val="both"/>
        <w:rPr>
          <w:b/>
        </w:rPr>
      </w:pPr>
    </w:p>
    <w:p w:rsidR="000177AB" w:rsidRPr="0068726C" w:rsidRDefault="000177AB" w:rsidP="000177AB">
      <w:pPr>
        <w:ind w:firstLine="708"/>
        <w:jc w:val="both"/>
        <w:rPr>
          <w:b/>
        </w:rPr>
      </w:pPr>
      <w:r w:rsidRPr="0068726C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0177AB" w:rsidRPr="0068726C" w:rsidRDefault="000177AB" w:rsidP="000177AB">
      <w:pPr>
        <w:jc w:val="both"/>
      </w:pPr>
      <w:r w:rsidRPr="0068726C">
        <w:lastRenderedPageBreak/>
        <w:t>Количество контрольно-надзорных мероприятий проведенных за 12 месяцев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0177AB" w:rsidRPr="0068726C" w:rsidTr="001F73B1">
        <w:trPr>
          <w:trHeight w:val="278"/>
        </w:trPr>
        <w:tc>
          <w:tcPr>
            <w:tcW w:w="5139" w:type="dxa"/>
            <w:gridSpan w:val="2"/>
          </w:tcPr>
          <w:p w:rsidR="000177AB" w:rsidRPr="0068726C" w:rsidRDefault="000177AB" w:rsidP="001F73B1">
            <w:pPr>
              <w:jc w:val="both"/>
              <w:rPr>
                <w:b/>
              </w:rPr>
            </w:pPr>
            <w:r w:rsidRPr="0068726C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  <w:rPr>
                <w:b/>
              </w:rPr>
            </w:pPr>
            <w:r w:rsidRPr="0068726C">
              <w:rPr>
                <w:b/>
              </w:rPr>
              <w:t>Количество</w:t>
            </w:r>
          </w:p>
        </w:tc>
      </w:tr>
      <w:tr w:rsidR="000177AB" w:rsidRPr="0068726C" w:rsidTr="001F73B1">
        <w:trPr>
          <w:trHeight w:val="278"/>
        </w:trPr>
        <w:tc>
          <w:tcPr>
            <w:tcW w:w="2064" w:type="dxa"/>
            <w:vMerge w:val="restart"/>
          </w:tcPr>
          <w:p w:rsidR="000177AB" w:rsidRPr="0068726C" w:rsidRDefault="000177AB" w:rsidP="001F73B1">
            <w:pPr>
              <w:jc w:val="both"/>
            </w:pPr>
            <w:r w:rsidRPr="0068726C">
              <w:t>Проверки</w:t>
            </w: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1</w:t>
            </w:r>
          </w:p>
        </w:tc>
      </w:tr>
      <w:tr w:rsidR="000177AB" w:rsidRPr="0068726C" w:rsidTr="001F73B1">
        <w:trPr>
          <w:trHeight w:val="145"/>
        </w:trPr>
        <w:tc>
          <w:tcPr>
            <w:tcW w:w="2064" w:type="dxa"/>
            <w:vMerge/>
          </w:tcPr>
          <w:p w:rsidR="000177AB" w:rsidRPr="0068726C" w:rsidRDefault="000177AB" w:rsidP="001F73B1">
            <w:pPr>
              <w:jc w:val="both"/>
            </w:pP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Внеплановые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0</w:t>
            </w:r>
          </w:p>
        </w:tc>
      </w:tr>
      <w:tr w:rsidR="000177AB" w:rsidRPr="0068726C" w:rsidTr="001F73B1">
        <w:trPr>
          <w:trHeight w:val="278"/>
        </w:trPr>
        <w:tc>
          <w:tcPr>
            <w:tcW w:w="2064" w:type="dxa"/>
            <w:vMerge w:val="restart"/>
          </w:tcPr>
          <w:p w:rsidR="000177AB" w:rsidRPr="0068726C" w:rsidRDefault="000177AB" w:rsidP="001F73B1">
            <w:pPr>
              <w:jc w:val="both"/>
            </w:pPr>
            <w:r w:rsidRPr="0068726C">
              <w:t>Систематические наблюдения</w:t>
            </w: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111</w:t>
            </w:r>
          </w:p>
        </w:tc>
      </w:tr>
      <w:tr w:rsidR="000177AB" w:rsidRPr="0068726C" w:rsidTr="001F73B1">
        <w:trPr>
          <w:trHeight w:val="145"/>
        </w:trPr>
        <w:tc>
          <w:tcPr>
            <w:tcW w:w="2064" w:type="dxa"/>
            <w:vMerge/>
          </w:tcPr>
          <w:p w:rsidR="000177AB" w:rsidRPr="0068726C" w:rsidRDefault="000177AB" w:rsidP="001F73B1">
            <w:pPr>
              <w:jc w:val="both"/>
            </w:pPr>
          </w:p>
        </w:tc>
        <w:tc>
          <w:tcPr>
            <w:tcW w:w="3075" w:type="dxa"/>
          </w:tcPr>
          <w:p w:rsidR="000177AB" w:rsidRPr="0068726C" w:rsidRDefault="000177AB" w:rsidP="001F73B1">
            <w:pPr>
              <w:jc w:val="both"/>
            </w:pPr>
            <w:r w:rsidRPr="0068726C">
              <w:t>Внеплановые</w:t>
            </w:r>
          </w:p>
        </w:tc>
        <w:tc>
          <w:tcPr>
            <w:tcW w:w="4300" w:type="dxa"/>
          </w:tcPr>
          <w:p w:rsidR="000177AB" w:rsidRPr="0068726C" w:rsidRDefault="000177AB" w:rsidP="001F73B1">
            <w:pPr>
              <w:jc w:val="both"/>
            </w:pPr>
            <w:r w:rsidRPr="0068726C">
              <w:t>9</w:t>
            </w:r>
          </w:p>
        </w:tc>
      </w:tr>
    </w:tbl>
    <w:p w:rsidR="000177AB" w:rsidRPr="0068726C" w:rsidRDefault="000177AB" w:rsidP="000177AB">
      <w:pPr>
        <w:ind w:firstLine="708"/>
        <w:jc w:val="both"/>
      </w:pPr>
    </w:p>
    <w:p w:rsidR="000177AB" w:rsidRPr="0068726C" w:rsidRDefault="000177AB" w:rsidP="000177AB">
      <w:pPr>
        <w:ind w:firstLine="708"/>
        <w:jc w:val="both"/>
      </w:pPr>
      <w:r w:rsidRPr="0068726C">
        <w:t>Типовые нарушения в сфере СМИ и телерадиовещания за 12 месяцев 2019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0177AB" w:rsidRPr="0068726C" w:rsidTr="001F73B1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</w:t>
            </w:r>
          </w:p>
        </w:tc>
      </w:tr>
      <w:tr w:rsidR="000177AB" w:rsidRPr="0068726C" w:rsidTr="001F73B1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</w:pPr>
            <w:r w:rsidRPr="0068726C"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12%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</w:pPr>
            <w:r w:rsidRPr="0068726C"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36%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Непредоставление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9%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Невыход средства массовой информации в свет более одного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9 %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5 %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 xml:space="preserve"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</w:t>
            </w:r>
            <w:r w:rsidRPr="0068726C">
              <w:rPr>
                <w:color w:val="000000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lastRenderedPageBreak/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13 %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13 %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5 %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Неосуществление вещания более 3 месяцев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Несоответствие лицензиата требованиям, установленным ч.2 и 3 статьи 19.1 Закона Российской Федерации "О средствах массовой информации"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1%</w:t>
            </w:r>
          </w:p>
        </w:tc>
      </w:tr>
      <w:tr w:rsidR="000177AB" w:rsidRPr="0068726C" w:rsidTr="001F73B1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7AB" w:rsidRPr="0068726C" w:rsidRDefault="000177AB" w:rsidP="001F73B1">
            <w:pPr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</w:pPr>
            <w:r w:rsidRPr="0068726C"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7AB" w:rsidRPr="0068726C" w:rsidRDefault="000177AB" w:rsidP="001F73B1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5%</w:t>
            </w:r>
          </w:p>
        </w:tc>
      </w:tr>
    </w:tbl>
    <w:p w:rsidR="000177AB" w:rsidRPr="0068726C" w:rsidRDefault="000177AB" w:rsidP="000177AB">
      <w:pPr>
        <w:ind w:firstLine="708"/>
        <w:jc w:val="both"/>
      </w:pPr>
    </w:p>
    <w:p w:rsidR="000177AB" w:rsidRPr="0068726C" w:rsidRDefault="000177AB" w:rsidP="000177AB">
      <w:pPr>
        <w:ind w:firstLine="708"/>
        <w:jc w:val="both"/>
      </w:pPr>
      <w:r w:rsidRPr="0068726C">
        <w:t>Общая сумма привлечения к административной ответственности, с указанием основных правонарушений по видам за 12 месяцев 2019 года:</w:t>
      </w:r>
    </w:p>
    <w:p w:rsidR="000177AB" w:rsidRPr="0068726C" w:rsidRDefault="000177AB" w:rsidP="000177A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Статья КоАП РФ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Сумма штрафов (рублей)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13.23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28000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13.22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6500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ч.3 ст. 14.1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6000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ч.2 ст. 13.21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35000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 xml:space="preserve">ч.2.1 ст.13.21 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22000</w:t>
            </w:r>
          </w:p>
        </w:tc>
      </w:tr>
      <w:tr w:rsidR="000177AB" w:rsidRPr="0068726C" w:rsidTr="001F73B1">
        <w:tc>
          <w:tcPr>
            <w:tcW w:w="3369" w:type="dxa"/>
          </w:tcPr>
          <w:p w:rsidR="000177AB" w:rsidRPr="0068726C" w:rsidRDefault="000177AB" w:rsidP="001F73B1">
            <w:pPr>
              <w:jc w:val="both"/>
            </w:pPr>
            <w:r w:rsidRPr="0068726C">
              <w:t>ч.1 ст. 13.21</w:t>
            </w:r>
          </w:p>
        </w:tc>
        <w:tc>
          <w:tcPr>
            <w:tcW w:w="6095" w:type="dxa"/>
          </w:tcPr>
          <w:p w:rsidR="000177AB" w:rsidRPr="0068726C" w:rsidRDefault="000177AB" w:rsidP="001F73B1">
            <w:pPr>
              <w:jc w:val="both"/>
            </w:pPr>
            <w:r w:rsidRPr="0068726C">
              <w:t>1000</w:t>
            </w:r>
          </w:p>
        </w:tc>
      </w:tr>
    </w:tbl>
    <w:p w:rsidR="000177AB" w:rsidRPr="0068726C" w:rsidRDefault="000177AB" w:rsidP="000177AB">
      <w:pPr>
        <w:jc w:val="both"/>
        <w:rPr>
          <w:bCs/>
          <w:iCs/>
          <w:sz w:val="28"/>
          <w:szCs w:val="28"/>
        </w:rPr>
      </w:pPr>
    </w:p>
    <w:p w:rsidR="000177AB" w:rsidRPr="0068726C" w:rsidRDefault="000177AB" w:rsidP="000177AB">
      <w:pPr>
        <w:ind w:firstLine="720"/>
        <w:jc w:val="both"/>
        <w:rPr>
          <w:b/>
          <w:bCs/>
        </w:rPr>
      </w:pPr>
      <w:r w:rsidRPr="0068726C">
        <w:rPr>
          <w:b/>
        </w:rPr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0177AB" w:rsidRPr="0068726C" w:rsidRDefault="000177AB" w:rsidP="000177AB">
      <w:pPr>
        <w:ind w:firstLine="72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1419"/>
        <w:gridCol w:w="1861"/>
        <w:gridCol w:w="1439"/>
        <w:gridCol w:w="1823"/>
        <w:gridCol w:w="1410"/>
      </w:tblGrid>
      <w:tr w:rsidR="000177AB" w:rsidRPr="0068726C" w:rsidTr="000177AB">
        <w:tc>
          <w:tcPr>
            <w:tcW w:w="10031" w:type="dxa"/>
            <w:gridSpan w:val="6"/>
          </w:tcPr>
          <w:p w:rsidR="000177AB" w:rsidRPr="0068726C" w:rsidRDefault="000177AB" w:rsidP="001F73B1">
            <w:pPr>
              <w:jc w:val="center"/>
              <w:rPr>
                <w:b/>
                <w:i/>
              </w:rPr>
            </w:pPr>
            <w:r w:rsidRPr="0068726C">
              <w:rPr>
                <w:b/>
                <w:i/>
              </w:rPr>
              <w:t>1.Сфера средств массовой информации и телерадиовещания</w:t>
            </w:r>
          </w:p>
        </w:tc>
      </w:tr>
      <w:tr w:rsidR="000177AB" w:rsidRPr="0068726C" w:rsidTr="000177AB">
        <w:tc>
          <w:tcPr>
            <w:tcW w:w="2079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 xml:space="preserve">Значение показателя </w:t>
            </w:r>
            <w:r w:rsidRPr="0068726C">
              <w:rPr>
                <w:b/>
                <w:sz w:val="20"/>
                <w:szCs w:val="20"/>
              </w:rPr>
              <w:lastRenderedPageBreak/>
              <w:t>на 2019 год</w:t>
            </w:r>
          </w:p>
        </w:tc>
        <w:tc>
          <w:tcPr>
            <w:tcW w:w="1861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lastRenderedPageBreak/>
              <w:t xml:space="preserve">Количество запланированных </w:t>
            </w:r>
            <w:r w:rsidRPr="0068726C">
              <w:rPr>
                <w:b/>
                <w:sz w:val="20"/>
                <w:szCs w:val="20"/>
              </w:rPr>
              <w:lastRenderedPageBreak/>
              <w:t>к проведению мероприятий</w:t>
            </w:r>
          </w:p>
        </w:tc>
        <w:tc>
          <w:tcPr>
            <w:tcW w:w="1439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lastRenderedPageBreak/>
              <w:t xml:space="preserve">Показатели предыдущего </w:t>
            </w:r>
            <w:r w:rsidRPr="0068726C">
              <w:rPr>
                <w:b/>
                <w:sz w:val="20"/>
                <w:szCs w:val="20"/>
              </w:rPr>
              <w:lastRenderedPageBreak/>
              <w:t xml:space="preserve">года </w:t>
            </w:r>
          </w:p>
        </w:tc>
        <w:tc>
          <w:tcPr>
            <w:tcW w:w="1823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lastRenderedPageBreak/>
              <w:t xml:space="preserve">Итоговое минимальное </w:t>
            </w:r>
            <w:r w:rsidRPr="0068726C">
              <w:rPr>
                <w:b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410" w:type="dxa"/>
          </w:tcPr>
          <w:p w:rsidR="000177AB" w:rsidRPr="0068726C" w:rsidRDefault="000177AB" w:rsidP="001F73B1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lastRenderedPageBreak/>
              <w:t xml:space="preserve">Значение, достигнутое </w:t>
            </w:r>
            <w:r w:rsidRPr="0068726C">
              <w:rPr>
                <w:b/>
                <w:sz w:val="20"/>
                <w:szCs w:val="20"/>
              </w:rPr>
              <w:lastRenderedPageBreak/>
              <w:t>за 12 месяцев 2019 года</w:t>
            </w:r>
          </w:p>
        </w:tc>
      </w:tr>
      <w:tr w:rsidR="000177AB" w:rsidRPr="0068726C" w:rsidTr="000177AB">
        <w:tc>
          <w:tcPr>
            <w:tcW w:w="207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lastRenderedPageBreak/>
              <w:t>1.Доля субъектов надзора, охваченных профилактическими адресными мероприятиями, от общего количества субъектов надзора</w:t>
            </w:r>
          </w:p>
        </w:tc>
        <w:tc>
          <w:tcPr>
            <w:tcW w:w="141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100%</w:t>
            </w: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менее 365</w:t>
            </w:r>
          </w:p>
        </w:tc>
        <w:tc>
          <w:tcPr>
            <w:tcW w:w="143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100%</w:t>
            </w: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менее 365</w:t>
            </w: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(32 Вещателя и 333 редакций СМИ)</w:t>
            </w:r>
          </w:p>
        </w:tc>
        <w:tc>
          <w:tcPr>
            <w:tcW w:w="1410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68,5 %</w:t>
            </w:r>
          </w:p>
        </w:tc>
      </w:tr>
      <w:tr w:rsidR="000177AB" w:rsidRPr="0068726C" w:rsidTr="000177AB">
        <w:tc>
          <w:tcPr>
            <w:tcW w:w="207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2. Доля субъектов надзора, охваченных профилактическими мероприятиями для определенного круга лиц</w:t>
            </w:r>
          </w:p>
        </w:tc>
        <w:tc>
          <w:tcPr>
            <w:tcW w:w="141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100%</w:t>
            </w: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6</w:t>
            </w: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100%</w:t>
            </w: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менее 365</w:t>
            </w: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(32 Вещателя и 333 редакций СМИ)</w:t>
            </w:r>
          </w:p>
        </w:tc>
        <w:tc>
          <w:tcPr>
            <w:tcW w:w="1410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18,4 %</w:t>
            </w:r>
          </w:p>
        </w:tc>
      </w:tr>
      <w:tr w:rsidR="000177AB" w:rsidRPr="0068726C" w:rsidTr="000177AB">
        <w:tc>
          <w:tcPr>
            <w:tcW w:w="207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3.Доля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</w:t>
            </w:r>
          </w:p>
        </w:tc>
        <w:tc>
          <w:tcPr>
            <w:tcW w:w="141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более 3% мероприятий</w:t>
            </w:r>
          </w:p>
        </w:tc>
        <w:tc>
          <w:tcPr>
            <w:tcW w:w="1861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несогласование к проведению профилактических мероприятий для определенного круга лиц не допустимо</w:t>
            </w:r>
          </w:p>
        </w:tc>
        <w:tc>
          <w:tcPr>
            <w:tcW w:w="1410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</w:t>
            </w:r>
          </w:p>
        </w:tc>
      </w:tr>
      <w:tr w:rsidR="000177AB" w:rsidRPr="0068726C" w:rsidTr="000177AB">
        <w:trPr>
          <w:trHeight w:val="2418"/>
        </w:trPr>
        <w:tc>
          <w:tcPr>
            <w:tcW w:w="207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4.Динамика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%</w:t>
            </w:r>
          </w:p>
        </w:tc>
        <w:tc>
          <w:tcPr>
            <w:tcW w:w="1419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0%</w:t>
            </w:r>
          </w:p>
        </w:tc>
        <w:tc>
          <w:tcPr>
            <w:tcW w:w="1861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151</w:t>
            </w:r>
          </w:p>
        </w:tc>
        <w:tc>
          <w:tcPr>
            <w:tcW w:w="1439" w:type="dxa"/>
          </w:tcPr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97 нарушений</w:t>
            </w:r>
          </w:p>
        </w:tc>
        <w:tc>
          <w:tcPr>
            <w:tcW w:w="1823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более 80 нарушений</w:t>
            </w: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</w:p>
          <w:p w:rsidR="000177AB" w:rsidRPr="0068726C" w:rsidRDefault="000177AB" w:rsidP="001F73B1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80 нарушений</w:t>
            </w:r>
          </w:p>
        </w:tc>
      </w:tr>
    </w:tbl>
    <w:p w:rsidR="000177AB" w:rsidRPr="0068726C" w:rsidRDefault="000177AB" w:rsidP="000177AB">
      <w:pPr>
        <w:tabs>
          <w:tab w:val="left" w:pos="1178"/>
          <w:tab w:val="left" w:pos="9053"/>
        </w:tabs>
        <w:ind w:firstLine="567"/>
        <w:jc w:val="both"/>
        <w:rPr>
          <w:bCs/>
          <w:iCs/>
          <w:sz w:val="28"/>
          <w:szCs w:val="28"/>
        </w:rPr>
      </w:pPr>
    </w:p>
    <w:p w:rsidR="000177AB" w:rsidRPr="0068726C" w:rsidRDefault="000177AB">
      <w:pPr>
        <w:spacing w:after="200" w:line="276" w:lineRule="auto"/>
        <w:rPr>
          <w:bCs/>
          <w:iCs/>
          <w:sz w:val="28"/>
          <w:szCs w:val="28"/>
        </w:rPr>
      </w:pPr>
      <w:r w:rsidRPr="0068726C">
        <w:rPr>
          <w:bCs/>
          <w:iCs/>
          <w:sz w:val="28"/>
          <w:szCs w:val="28"/>
        </w:rPr>
        <w:br w:type="page"/>
      </w:r>
    </w:p>
    <w:p w:rsidR="00AC0DCB" w:rsidRPr="0068726C" w:rsidRDefault="00AC0DCB" w:rsidP="00AC0DCB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 w:rsidRPr="0068726C">
        <w:rPr>
          <w:b/>
          <w:i/>
          <w:sz w:val="28"/>
          <w:szCs w:val="28"/>
        </w:rPr>
        <w:lastRenderedPageBreak/>
        <w:t>3.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AC0DCB" w:rsidRPr="0068726C" w:rsidRDefault="00AC0DCB" w:rsidP="00AC0DCB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AC0DCB" w:rsidRPr="0068726C" w:rsidRDefault="00AC0DCB" w:rsidP="00AC0DCB">
      <w:pPr>
        <w:ind w:firstLine="708"/>
        <w:jc w:val="both"/>
        <w:rPr>
          <w:b/>
        </w:rPr>
      </w:pPr>
      <w:r w:rsidRPr="0068726C">
        <w:rPr>
          <w:b/>
        </w:rPr>
        <w:t xml:space="preserve">1.Сведения о выполнении мероприятий Плана-графика профилактических мероприятий в сфере ПДн за 2019 год. </w:t>
      </w:r>
    </w:p>
    <w:p w:rsidR="00AC0DCB" w:rsidRPr="0068726C" w:rsidRDefault="00AC0DCB" w:rsidP="00AC0DCB">
      <w:pPr>
        <w:ind w:firstLine="708"/>
        <w:jc w:val="both"/>
        <w:rPr>
          <w:b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4818"/>
        <w:gridCol w:w="5106"/>
      </w:tblGrid>
      <w:tr w:rsidR="00AC0DCB" w:rsidRPr="0068726C" w:rsidTr="0057447D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№№</w:t>
            </w:r>
          </w:p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п/п</w:t>
            </w:r>
          </w:p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AC0DCB" w:rsidRPr="0068726C" w:rsidTr="0057447D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b/>
                <w:sz w:val="20"/>
                <w:szCs w:val="20"/>
              </w:rPr>
            </w:pPr>
            <w:r w:rsidRPr="0068726C">
              <w:t>Профилактические мероприятия для определённого круга лиц</w:t>
            </w:r>
          </w:p>
        </w:tc>
      </w:tr>
      <w:tr w:rsidR="00AC0DCB" w:rsidRPr="0068726C" w:rsidTr="0057447D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За 2019 год, а именно 25.01.2019 и 30.07.2019 года Управлением Роскомнадзора по Белгородской области, в целях консультирования субъектов персональных данных и операторов, осуществляющих обработку персональных данных, проведен «День открытых дверей». В мероприятии приняли участие 25 представителей от 20 организаций и учреждений г. Белгорода и области.</w:t>
            </w:r>
          </w:p>
        </w:tc>
      </w:tr>
      <w:tr w:rsidR="00AC0DCB" w:rsidRPr="0068726C" w:rsidTr="0057447D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26C">
              <w:rPr>
                <w:bCs/>
                <w:color w:val="000000"/>
                <w:sz w:val="20"/>
                <w:szCs w:val="20"/>
              </w:rPr>
              <w:t xml:space="preserve"> - 25.01.2019 начальником отдела М.С. Харченко, а также ведущими специалистами – экспертами отдела С.В. Бесединым и И.В. Смирновым в Управлении Роскомнадзора по Белгородской области проведен семинар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10 представителей от 6 организаций;</w:t>
            </w:r>
          </w:p>
          <w:p w:rsidR="00AC0DCB" w:rsidRPr="0068726C" w:rsidRDefault="00AC0DCB" w:rsidP="005744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26C">
              <w:rPr>
                <w:bCs/>
                <w:color w:val="000000"/>
                <w:sz w:val="20"/>
                <w:szCs w:val="20"/>
              </w:rPr>
              <w:t xml:space="preserve"> - 11.03.2019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политики»;</w:t>
            </w:r>
          </w:p>
          <w:p w:rsidR="00AC0DCB" w:rsidRPr="0068726C" w:rsidRDefault="00AC0DCB" w:rsidP="005744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26C">
              <w:rPr>
                <w:bCs/>
                <w:color w:val="000000"/>
                <w:sz w:val="20"/>
                <w:szCs w:val="20"/>
              </w:rPr>
              <w:t xml:space="preserve"> - 18.03.2019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 В мероприятии приняли участие 3 представителя ООО «Фабрика информационных технологий», ООО «Мадагаскар»;</w:t>
            </w:r>
          </w:p>
          <w:p w:rsidR="00AC0DCB" w:rsidRPr="0068726C" w:rsidRDefault="00AC0DCB" w:rsidP="005744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26C">
              <w:rPr>
                <w:bCs/>
                <w:color w:val="000000"/>
                <w:sz w:val="20"/>
                <w:szCs w:val="20"/>
              </w:rPr>
              <w:t xml:space="preserve">- 28.05.2019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 В мероприятии приняли участие 2 представителя Муниципального бюджетного </w:t>
            </w:r>
            <w:r w:rsidRPr="0068726C">
              <w:rPr>
                <w:bCs/>
                <w:color w:val="000000"/>
                <w:sz w:val="20"/>
                <w:szCs w:val="20"/>
              </w:rPr>
              <w:lastRenderedPageBreak/>
              <w:t>учреждения «Комплексный центр социального обслуживания населения города Белгорода»;</w:t>
            </w:r>
          </w:p>
          <w:p w:rsidR="00AC0DCB" w:rsidRPr="0068726C" w:rsidRDefault="00AC0DCB" w:rsidP="0057447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26C">
              <w:rPr>
                <w:bCs/>
                <w:color w:val="000000"/>
                <w:sz w:val="20"/>
                <w:szCs w:val="20"/>
              </w:rPr>
              <w:t>- 31.07.2019 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без использования средств автоматизации. В мероприятии приняли участие 2 представителя Муниципального бюджетного учреждения Областного автономного учреждения «Институт региональной кадровой политики».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- 08.11.2019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а также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Администрации муниципального района «Вейделевский район» Белгородской области.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- 08.11.2019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а также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Белгородской областной нотариальной Палаты.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- 12.11.2019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Администрации муниципального района «Прохоровский район» Белгородской области.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- 13.11.2019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</w:t>
            </w:r>
            <w:r w:rsidRPr="0068726C">
              <w:rPr>
                <w:bCs/>
                <w:sz w:val="20"/>
                <w:szCs w:val="20"/>
              </w:rPr>
              <w:lastRenderedPageBreak/>
              <w:t xml:space="preserve">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а также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медиагруппы «Радиохолдинг».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19.11.2019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представителем оператора связи «Осколтелеком».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- 19.11.2019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Администрации муниципального района «Красногвардейский район» Белгородской области. </w:t>
            </w:r>
          </w:p>
          <w:p w:rsidR="00AC0DCB" w:rsidRPr="0068726C" w:rsidRDefault="00AC0DCB" w:rsidP="0057447D">
            <w:pPr>
              <w:ind w:firstLine="709"/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04.12.2019 </w:t>
            </w:r>
            <w:r w:rsidRPr="0068726C">
              <w:rPr>
                <w:bCs/>
                <w:sz w:val="20"/>
                <w:szCs w:val="20"/>
              </w:rPr>
              <w:t xml:space="preserve">начальником отдела М.С. Харченко в Управлении Роскомнадзора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уведомления об обработке персональных данных, необходимости предоставления </w:t>
            </w:r>
            <w:r w:rsidRPr="0068726C">
              <w:rPr>
                <w:sz w:val="20"/>
                <w:szCs w:val="20"/>
              </w:rPr>
              <w:t>информационных писем со сведениями, указанными в пунктах 5, 7.1, 10 и 11 части 3 статьи 22 Федерального закона от 27 июля 2006 года № 152-ФЗ «О персональных данных», а также сведений о местонахождении базы данных граждан Российской Федерации</w:t>
            </w:r>
            <w:r w:rsidRPr="0068726C">
              <w:rPr>
                <w:bCs/>
                <w:sz w:val="20"/>
                <w:szCs w:val="20"/>
              </w:rPr>
              <w:t xml:space="preserve">. В мероприятии приняли участие представитель Управления образования Администрации муниципального района «Белгородский район» Белгородской области. </w:t>
            </w:r>
          </w:p>
        </w:tc>
      </w:tr>
      <w:tr w:rsidR="00AC0DCB" w:rsidRPr="0068726C" w:rsidTr="0057447D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lastRenderedPageBreak/>
              <w:t>Адресные профилактические мероприятия</w:t>
            </w:r>
          </w:p>
        </w:tc>
      </w:tr>
      <w:tr w:rsidR="00AC0DCB" w:rsidRPr="0068726C" w:rsidTr="0057447D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За период с 09.01.2019 года по 31.12.2019 года было отправлено 764 информационных писем по листам рассылки в СЭД Роскомнадзора: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- 25.02.2019 – 79 электронных адресов (исх. № 1009-01/31 от 25.02.2019);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- 11.03.2019 – 61 электронный адрес (исх. № 1325-01/31 от 11.03.2019);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- 25.03.2019 – 60 электронных адресов (исх. № 1704-01/31 от 25.03.2019);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- 15.04.2019 – 68 электронных адресов (исх. № 2139-01/31 от 15.04.2019);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- 22.05.2019 – 244 электронных адреса (исх. № 2853-01/31 от 22.05.2019);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- 30.09.2019 – 50 электронных адресов (исх. 5094-01/31 от 30.09.2019).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- 01.10.2019 – 50 электронных адресов (исх. 5094-01/31 от 01.10.2019);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- 12.11.2019 - 30 электронных адресов (исх. 5721-01/31 от 12.11.2019);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- 18.11.2019 - 32 электронных адреса (исх. 5826-01/31 от 18.11.2019);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- 26.11.2019 - 30 электронных адресов (исх. 5949-01/31 от 26.11.2019);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- 02.12.2019 - 30 электронных адресов (исх. 6038-01/31 от 02.12.2019);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 - 10.12.2019 - 30 электронных адресов (исх. 6309-01/31 от 10.12.2019).</w:t>
            </w:r>
          </w:p>
          <w:p w:rsidR="00AC0DCB" w:rsidRPr="0068726C" w:rsidRDefault="00AC0DCB" w:rsidP="0057447D">
            <w:pPr>
              <w:jc w:val="both"/>
              <w:rPr>
                <w:bCs/>
                <w:sz w:val="20"/>
                <w:szCs w:val="20"/>
              </w:rPr>
            </w:pPr>
            <w:r w:rsidRPr="0068726C">
              <w:rPr>
                <w:bCs/>
                <w:sz w:val="20"/>
                <w:szCs w:val="20"/>
              </w:rPr>
              <w:t xml:space="preserve"> - 18.11.2019 в адрес Руководителя Управления лесного и охотничьего хозяйства Белгородской области (Исх. № 5834-01/31) направлено письмо об оказании содействия в доведении до лесничеств региона информации о необходимости подачи информационных писем, содержащих сведения о местонахождении баз данных, содержащих персональные данные граждан Российской Федерации, в Управление.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bCs/>
                <w:sz w:val="20"/>
                <w:szCs w:val="20"/>
              </w:rPr>
              <w:t xml:space="preserve"> - 24.12.2019 в адрес Заместителя Губернатора Белгородской области – Начальника Департамента внутренней и кадровой политики Белгородской области (Исх. № 6534-01/31) направлено письмо об оказании содействия в доведении до подведомственных Департаменту профессиональных образовательных учреждений региона информации о необходимости подачи в Управление уведомлений об обработке персональных данных в целях первичной регистрации техникумов в Реестре, а также информационных писем для внесения в Реестр недостающих сведений.</w:t>
            </w:r>
          </w:p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</w:p>
        </w:tc>
      </w:tr>
      <w:tr w:rsidR="00AC0DCB" w:rsidRPr="0068726C" w:rsidTr="0057447D">
        <w:trPr>
          <w:trHeight w:val="113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4.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Еженедельно по вторникам с 15:00 до 17:00. В 2019 году дано 1022 консультации по вопросам заполнения уведомлений об обработке ПДн в ходе проведенных рабочих встреч с представителями Операторов, осуществляющих обработку персональных данных</w:t>
            </w:r>
          </w:p>
        </w:tc>
      </w:tr>
      <w:tr w:rsidR="00AC0DCB" w:rsidRPr="0068726C" w:rsidTr="0057447D">
        <w:trPr>
          <w:trHeight w:val="138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5.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 2019 года дано 1022 консультации по вопросам заполнения уведомлений об обработке персональных данных (путем направления профилактических писем) и 4 консультации по вопросам проведения мероприятий контроля (надзора) в сфере ПДн (по телефонной связи)</w:t>
            </w:r>
          </w:p>
        </w:tc>
      </w:tr>
      <w:tr w:rsidR="00AC0DCB" w:rsidRPr="0068726C" w:rsidTr="0057447D">
        <w:trPr>
          <w:trHeight w:val="8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B" w:rsidRPr="0068726C" w:rsidRDefault="00AC0DCB" w:rsidP="0057447D">
            <w:pPr>
              <w:jc w:val="both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В 2019 году опубликовано 12 новостей.</w:t>
            </w:r>
          </w:p>
        </w:tc>
      </w:tr>
    </w:tbl>
    <w:p w:rsidR="00AC0DCB" w:rsidRPr="0068726C" w:rsidRDefault="00AC0DCB" w:rsidP="00AC0DCB">
      <w:pPr>
        <w:ind w:firstLine="708"/>
        <w:jc w:val="both"/>
        <w:rPr>
          <w:b/>
        </w:rPr>
      </w:pPr>
    </w:p>
    <w:p w:rsidR="00AC0DCB" w:rsidRPr="0068726C" w:rsidRDefault="00AC0DCB" w:rsidP="00AC0DCB">
      <w:pPr>
        <w:ind w:firstLine="708"/>
        <w:jc w:val="center"/>
        <w:rPr>
          <w:b/>
        </w:rPr>
      </w:pPr>
      <w:r w:rsidRPr="0068726C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</w:t>
      </w:r>
    </w:p>
    <w:p w:rsidR="00AC0DCB" w:rsidRPr="0068726C" w:rsidRDefault="00AC0DCB" w:rsidP="00AC0DCB">
      <w:pPr>
        <w:ind w:firstLine="708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06"/>
        <w:gridCol w:w="1276"/>
      </w:tblGrid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№ п/п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center"/>
            </w:pPr>
            <w:r w:rsidRPr="0068726C">
              <w:t>Наименование (вид) профилактического мероприятия  показателя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Показатель выполнения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1.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  <w:rPr>
                <w:bCs/>
              </w:rPr>
            </w:pPr>
            <w:r w:rsidRPr="0068726C">
              <w:t>Количество профилактических мероприятий для определенного круга лиц всего (семинары, совещания, лекции, открытые уроки и иные мероприятия, предусмотренные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371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2.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фактов участий субъектов контроля (надзора), в профилактических мероприятиях (сумма всех участников во всех мероприятиях – если один субъект участвовал в нескольких мероприятиях, факты участия суммируются)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794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3.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1040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4.</w:t>
            </w:r>
          </w:p>
        </w:tc>
        <w:tc>
          <w:tcPr>
            <w:tcW w:w="8506" w:type="dxa"/>
            <w:vAlign w:val="center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12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5.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3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6.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субъектов надзора, зарегистрированных в ЕГРЮЛ на подконтрольной ТО территории, но НЕ ВКЛЮЧЕННЫХ в Реестр Операторов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31415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7.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субъектов надзора, зарегистрированных в ЕГРЮЛ на подконтрольной ТО территории, ВКЛЮЧЕННЫХ в Реестр Операторов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3680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8.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Доля субъектов надзора, охваченных адресными профилактическими  мероприятиями (из строки 3),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68726C">
              <w:br/>
              <w:t>в процентах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3,3%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9.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но НЕ ВКЛЮЧЕННЫХ в Реестр Операторов,</w:t>
            </w:r>
            <w:r w:rsidRPr="0068726C">
              <w:br/>
              <w:t>в процентах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1,1%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10.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Доля субъектов надзора, охваченных адресными профилактическими  мероприятиями (из строки 3), от количества юридических лиц,  зарегистрированных в ЕГРЮЛ на подконтрольной ТО территории, ВКЛЮЧЕННЫХ в Реестр Операторов,</w:t>
            </w:r>
            <w:r w:rsidRPr="0068726C">
              <w:br/>
              <w:t xml:space="preserve">в процентах. 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28,2%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lastRenderedPageBreak/>
              <w:t>11.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Доля субъектов надзора, охваченных профилактическими мероприятиями для определенного круга лиц (из строки 1), от количества юридических лиц, зарегистрированных в ЕГРЮЛ на подконтрольной ТО территории, ВКЛЮЧЕННЫХ в Реестр Операторов,</w:t>
            </w:r>
            <w:r w:rsidRPr="0068726C">
              <w:br/>
              <w:t>в процентах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10%</w:t>
            </w:r>
          </w:p>
        </w:tc>
      </w:tr>
      <w:tr w:rsidR="00AC0DCB" w:rsidRPr="0068726C" w:rsidTr="0057447D">
        <w:tc>
          <w:tcPr>
            <w:tcW w:w="850" w:type="dxa"/>
          </w:tcPr>
          <w:p w:rsidR="00AC0DCB" w:rsidRPr="0068726C" w:rsidRDefault="00AC0DCB" w:rsidP="0057447D">
            <w:pPr>
              <w:jc w:val="center"/>
            </w:pPr>
            <w:r w:rsidRPr="0068726C">
              <w:t>12.</w:t>
            </w:r>
          </w:p>
        </w:tc>
        <w:tc>
          <w:tcPr>
            <w:tcW w:w="8506" w:type="dxa"/>
          </w:tcPr>
          <w:p w:rsidR="00AC0DCB" w:rsidRPr="0068726C" w:rsidRDefault="00AC0DCB" w:rsidP="0057447D">
            <w:pPr>
              <w:jc w:val="both"/>
            </w:pPr>
            <w:r w:rsidRPr="0068726C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276" w:type="dxa"/>
          </w:tcPr>
          <w:p w:rsidR="00AC0DCB" w:rsidRPr="0068726C" w:rsidRDefault="00AC0DCB" w:rsidP="0057447D">
            <w:pPr>
              <w:jc w:val="both"/>
            </w:pPr>
            <w:r w:rsidRPr="0068726C">
              <w:t>474</w:t>
            </w:r>
          </w:p>
        </w:tc>
      </w:tr>
    </w:tbl>
    <w:p w:rsidR="00AC0DCB" w:rsidRPr="0068726C" w:rsidRDefault="00AC0DCB" w:rsidP="00AC0DCB">
      <w:pPr>
        <w:jc w:val="both"/>
        <w:rPr>
          <w:b/>
        </w:rPr>
      </w:pPr>
    </w:p>
    <w:p w:rsidR="00AC0DCB" w:rsidRPr="0068726C" w:rsidRDefault="00AC0DCB" w:rsidP="00AC0DCB">
      <w:pPr>
        <w:ind w:firstLine="708"/>
        <w:jc w:val="both"/>
        <w:rPr>
          <w:b/>
        </w:rPr>
      </w:pPr>
      <w:r w:rsidRPr="0068726C">
        <w:rPr>
          <w:b/>
        </w:rPr>
        <w:t>2. Сведения об оповещении проведенных профилактических мероприятий в публичном доступе.</w:t>
      </w:r>
    </w:p>
    <w:p w:rsidR="00AC0DCB" w:rsidRPr="0068726C" w:rsidRDefault="00AC0DCB" w:rsidP="00AC0DCB">
      <w:pPr>
        <w:ind w:firstLine="708"/>
        <w:jc w:val="both"/>
        <w:rPr>
          <w:b/>
        </w:rPr>
      </w:pPr>
    </w:p>
    <w:p w:rsidR="00AC0DCB" w:rsidRPr="0068726C" w:rsidRDefault="00AC0DCB" w:rsidP="00AC0DCB">
      <w:pPr>
        <w:ind w:firstLine="708"/>
        <w:jc w:val="both"/>
      </w:pPr>
      <w:r w:rsidRPr="0068726C">
        <w:t>На главной странице интернет-сайта Управления Роскомнадзора по Белгородской области постоянно размещена информации о действующей «горячей линии» для операторов, осуществляющих обработку персональных данных.</w:t>
      </w:r>
    </w:p>
    <w:p w:rsidR="00AC0DCB" w:rsidRPr="0068726C" w:rsidRDefault="00AC0DCB" w:rsidP="00AC0DCB">
      <w:pPr>
        <w:ind w:firstLine="708"/>
        <w:jc w:val="both"/>
        <w:rPr>
          <w:b/>
        </w:rPr>
      </w:pPr>
    </w:p>
    <w:p w:rsidR="00AC0DCB" w:rsidRPr="0068726C" w:rsidRDefault="00AC0DCB" w:rsidP="00AC0DCB">
      <w:pPr>
        <w:ind w:firstLine="708"/>
        <w:jc w:val="both"/>
        <w:rPr>
          <w:b/>
        </w:rPr>
      </w:pPr>
      <w:r w:rsidRPr="0068726C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AC0DCB" w:rsidRPr="0068726C" w:rsidRDefault="00AC0DCB" w:rsidP="00AC0DCB">
      <w:pPr>
        <w:ind w:firstLine="708"/>
        <w:jc w:val="both"/>
      </w:pPr>
    </w:p>
    <w:p w:rsidR="00AC0DCB" w:rsidRPr="0068726C" w:rsidRDefault="00AC0DCB" w:rsidP="00AC0DCB">
      <w:pPr>
        <w:jc w:val="both"/>
      </w:pPr>
      <w:r w:rsidRPr="0068726C">
        <w:t>Проведены занятия по следующим темам:</w:t>
      </w:r>
    </w:p>
    <w:p w:rsidR="00AC0DCB" w:rsidRPr="0068726C" w:rsidRDefault="00AC0DCB" w:rsidP="00AC0DCB">
      <w:pPr>
        <w:jc w:val="both"/>
      </w:pPr>
      <w:r w:rsidRPr="0068726C">
        <w:t>1) «Анализ нарушений выявленных при рассмотрении обращения граждан» (План конспект проведения занятия от 16.07.2019);</w:t>
      </w:r>
    </w:p>
    <w:p w:rsidR="00AC0DCB" w:rsidRPr="0068726C" w:rsidRDefault="00AC0DCB" w:rsidP="00AC0DCB">
      <w:pPr>
        <w:jc w:val="both"/>
      </w:pPr>
      <w:r w:rsidRPr="0068726C">
        <w:t>2) «Порядок выдачи предписания об устранении выявленных нарушений и сроки его устранения» (План конспект проведения занятия от 26.07.2019);</w:t>
      </w:r>
    </w:p>
    <w:p w:rsidR="00AC0DCB" w:rsidRPr="0068726C" w:rsidRDefault="00AC0DCB" w:rsidP="00AC0DCB">
      <w:pPr>
        <w:jc w:val="both"/>
      </w:pPr>
      <w:r w:rsidRPr="0068726C">
        <w:t>3) «Особенности рассмотрения отдельных категорий обращений граждан» (План конспект проведения занятия от 26.08.2019);</w:t>
      </w:r>
    </w:p>
    <w:p w:rsidR="00AC0DCB" w:rsidRPr="0068726C" w:rsidRDefault="00AC0DCB" w:rsidP="00AC0DCB">
      <w:pPr>
        <w:jc w:val="both"/>
      </w:pPr>
      <w:r w:rsidRPr="0068726C">
        <w:t>4) «Рассмотрение обращений граждан, связанных с внесением информации в Реестр нарушителей прав субъектов персональных данных» (План конспект проведения занятия от 12.09.2019);</w:t>
      </w:r>
    </w:p>
    <w:p w:rsidR="00AC0DCB" w:rsidRPr="0068726C" w:rsidRDefault="00AC0DCB" w:rsidP="00AC0DCB">
      <w:pPr>
        <w:jc w:val="both"/>
      </w:pPr>
      <w:r w:rsidRPr="0068726C">
        <w:t>5) «Рассмотрение обращений граждан» (План конспект проведения занятия от 22.10.2019);</w:t>
      </w:r>
    </w:p>
    <w:p w:rsidR="00AC0DCB" w:rsidRPr="0068726C" w:rsidRDefault="00AC0DCB" w:rsidP="00AC0DCB">
      <w:pPr>
        <w:jc w:val="both"/>
      </w:pPr>
      <w:r w:rsidRPr="0068726C">
        <w:t xml:space="preserve">6) </w:t>
      </w:r>
      <w:r w:rsidRPr="0068726C">
        <w:rPr>
          <w:bCs/>
        </w:rPr>
        <w:t xml:space="preserve">Вопросы защиты прав субъектов персональных данных (по материалам «Образовательно-практического семинара по вопросам защиты прав субъектов персональных данных», пошедшего 20-21 ноября 2019 года) </w:t>
      </w:r>
      <w:r w:rsidRPr="0068726C">
        <w:t>(План конспект проведения занятия от 25.11.2019);</w:t>
      </w:r>
    </w:p>
    <w:p w:rsidR="00AC0DCB" w:rsidRPr="0068726C" w:rsidRDefault="00AC0DCB" w:rsidP="00AC0DCB">
      <w:pPr>
        <w:jc w:val="both"/>
      </w:pPr>
      <w:r w:rsidRPr="0068726C">
        <w:t xml:space="preserve">7) </w:t>
      </w:r>
      <w:r w:rsidRPr="0068726C">
        <w:rPr>
          <w:bCs/>
        </w:rPr>
        <w:t>Проблемные вопросы при рассмотрении обращений граждан. Алгоритмы рассмотрения и подготовки ответов на обращения граждан (по материалам «Образовательно-практического семинара по вопросам защиты прав субъектов персональных данных», пошедшего 20-21 ноября 2019 года).</w:t>
      </w:r>
    </w:p>
    <w:p w:rsidR="00AC0DCB" w:rsidRPr="0068726C" w:rsidRDefault="00AC0DCB" w:rsidP="00AC0DCB">
      <w:pPr>
        <w:ind w:firstLine="708"/>
        <w:jc w:val="both"/>
        <w:rPr>
          <w:b/>
        </w:rPr>
      </w:pPr>
    </w:p>
    <w:p w:rsidR="00AC0DCB" w:rsidRPr="0068726C" w:rsidRDefault="00AC0DCB" w:rsidP="00AC0DCB">
      <w:pPr>
        <w:ind w:firstLine="708"/>
        <w:jc w:val="both"/>
        <w:rPr>
          <w:b/>
        </w:rPr>
      </w:pPr>
      <w:r w:rsidRPr="0068726C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AC0DCB" w:rsidRPr="0068726C" w:rsidRDefault="00AC0DCB" w:rsidP="00AC0DCB">
      <w:pPr>
        <w:ind w:firstLine="708"/>
        <w:jc w:val="both"/>
      </w:pPr>
    </w:p>
    <w:p w:rsidR="00AC0DCB" w:rsidRPr="0068726C" w:rsidRDefault="00AC0DCB" w:rsidP="00AC0DCB">
      <w:pPr>
        <w:jc w:val="both"/>
      </w:pPr>
      <w:r w:rsidRPr="0068726C">
        <w:t>Количество контрольно-надзорных мероприятий проведенных в 2019 году: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AC0DCB" w:rsidRPr="0068726C" w:rsidTr="0057447D">
        <w:trPr>
          <w:trHeight w:val="278"/>
        </w:trPr>
        <w:tc>
          <w:tcPr>
            <w:tcW w:w="5315" w:type="dxa"/>
            <w:gridSpan w:val="2"/>
          </w:tcPr>
          <w:p w:rsidR="00AC0DCB" w:rsidRPr="0068726C" w:rsidRDefault="00AC0DCB" w:rsidP="0057447D">
            <w:pPr>
              <w:jc w:val="both"/>
              <w:rPr>
                <w:b/>
              </w:rPr>
            </w:pPr>
            <w:r w:rsidRPr="0068726C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AC0DCB" w:rsidRPr="0068726C" w:rsidRDefault="00AC0DCB" w:rsidP="0057447D">
            <w:pPr>
              <w:jc w:val="both"/>
              <w:rPr>
                <w:b/>
              </w:rPr>
            </w:pPr>
            <w:r w:rsidRPr="0068726C">
              <w:rPr>
                <w:b/>
              </w:rPr>
              <w:t>Количество</w:t>
            </w:r>
          </w:p>
        </w:tc>
      </w:tr>
      <w:tr w:rsidR="00AC0DCB" w:rsidRPr="0068726C" w:rsidTr="0057447D">
        <w:trPr>
          <w:trHeight w:val="278"/>
        </w:trPr>
        <w:tc>
          <w:tcPr>
            <w:tcW w:w="2240" w:type="dxa"/>
            <w:vMerge w:val="restart"/>
          </w:tcPr>
          <w:p w:rsidR="00AC0DCB" w:rsidRPr="0068726C" w:rsidRDefault="00AC0DCB" w:rsidP="0057447D">
            <w:pPr>
              <w:jc w:val="both"/>
            </w:pPr>
            <w:r w:rsidRPr="0068726C">
              <w:t>Проверки</w:t>
            </w:r>
          </w:p>
        </w:tc>
        <w:tc>
          <w:tcPr>
            <w:tcW w:w="3075" w:type="dxa"/>
          </w:tcPr>
          <w:p w:rsidR="00AC0DCB" w:rsidRPr="0068726C" w:rsidRDefault="00AC0DCB" w:rsidP="0057447D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AC0DCB" w:rsidRPr="0068726C" w:rsidRDefault="00AC0DCB" w:rsidP="0057447D">
            <w:pPr>
              <w:jc w:val="both"/>
            </w:pPr>
            <w:r w:rsidRPr="0068726C">
              <w:t>8</w:t>
            </w:r>
          </w:p>
        </w:tc>
      </w:tr>
      <w:tr w:rsidR="00AC0DCB" w:rsidRPr="0068726C" w:rsidTr="0057447D">
        <w:trPr>
          <w:trHeight w:val="145"/>
        </w:trPr>
        <w:tc>
          <w:tcPr>
            <w:tcW w:w="2240" w:type="dxa"/>
            <w:vMerge/>
          </w:tcPr>
          <w:p w:rsidR="00AC0DCB" w:rsidRPr="0068726C" w:rsidRDefault="00AC0DCB" w:rsidP="0057447D">
            <w:pPr>
              <w:jc w:val="both"/>
            </w:pPr>
          </w:p>
        </w:tc>
        <w:tc>
          <w:tcPr>
            <w:tcW w:w="3075" w:type="dxa"/>
          </w:tcPr>
          <w:p w:rsidR="00AC0DCB" w:rsidRPr="0068726C" w:rsidRDefault="00AC0DCB" w:rsidP="0057447D">
            <w:pPr>
              <w:jc w:val="both"/>
            </w:pPr>
            <w:r w:rsidRPr="0068726C">
              <w:t>Внеплановые</w:t>
            </w:r>
          </w:p>
        </w:tc>
        <w:tc>
          <w:tcPr>
            <w:tcW w:w="4300" w:type="dxa"/>
          </w:tcPr>
          <w:p w:rsidR="00AC0DCB" w:rsidRPr="0068726C" w:rsidRDefault="00AC0DCB" w:rsidP="0057447D">
            <w:pPr>
              <w:jc w:val="both"/>
            </w:pPr>
            <w:r w:rsidRPr="0068726C">
              <w:t>0</w:t>
            </w:r>
          </w:p>
        </w:tc>
      </w:tr>
      <w:tr w:rsidR="00AC0DCB" w:rsidRPr="0068726C" w:rsidTr="0057447D">
        <w:trPr>
          <w:trHeight w:val="278"/>
        </w:trPr>
        <w:tc>
          <w:tcPr>
            <w:tcW w:w="2240" w:type="dxa"/>
            <w:vMerge w:val="restart"/>
          </w:tcPr>
          <w:p w:rsidR="00AC0DCB" w:rsidRPr="0068726C" w:rsidRDefault="00AC0DCB" w:rsidP="0057447D">
            <w:pPr>
              <w:jc w:val="both"/>
            </w:pPr>
            <w:r w:rsidRPr="0068726C">
              <w:t>Систематические наблюдения</w:t>
            </w:r>
          </w:p>
        </w:tc>
        <w:tc>
          <w:tcPr>
            <w:tcW w:w="3075" w:type="dxa"/>
          </w:tcPr>
          <w:p w:rsidR="00AC0DCB" w:rsidRPr="0068726C" w:rsidRDefault="00AC0DCB" w:rsidP="0057447D">
            <w:pPr>
              <w:jc w:val="both"/>
            </w:pPr>
            <w:r w:rsidRPr="0068726C">
              <w:t>Плановые</w:t>
            </w:r>
          </w:p>
        </w:tc>
        <w:tc>
          <w:tcPr>
            <w:tcW w:w="4300" w:type="dxa"/>
          </w:tcPr>
          <w:p w:rsidR="00AC0DCB" w:rsidRPr="0068726C" w:rsidRDefault="00AC0DCB" w:rsidP="0057447D">
            <w:pPr>
              <w:jc w:val="both"/>
            </w:pPr>
            <w:r w:rsidRPr="0068726C">
              <w:t>20</w:t>
            </w:r>
          </w:p>
        </w:tc>
      </w:tr>
      <w:tr w:rsidR="00AC0DCB" w:rsidRPr="0068726C" w:rsidTr="0057447D">
        <w:trPr>
          <w:trHeight w:val="145"/>
        </w:trPr>
        <w:tc>
          <w:tcPr>
            <w:tcW w:w="2240" w:type="dxa"/>
            <w:vMerge/>
          </w:tcPr>
          <w:p w:rsidR="00AC0DCB" w:rsidRPr="0068726C" w:rsidRDefault="00AC0DCB" w:rsidP="0057447D">
            <w:pPr>
              <w:jc w:val="both"/>
            </w:pPr>
          </w:p>
        </w:tc>
        <w:tc>
          <w:tcPr>
            <w:tcW w:w="3075" w:type="dxa"/>
          </w:tcPr>
          <w:p w:rsidR="00AC0DCB" w:rsidRPr="0068726C" w:rsidRDefault="00AC0DCB" w:rsidP="0057447D">
            <w:pPr>
              <w:jc w:val="both"/>
            </w:pPr>
            <w:r w:rsidRPr="0068726C">
              <w:t>Внеплановые</w:t>
            </w:r>
          </w:p>
        </w:tc>
        <w:tc>
          <w:tcPr>
            <w:tcW w:w="4300" w:type="dxa"/>
          </w:tcPr>
          <w:p w:rsidR="00AC0DCB" w:rsidRPr="0068726C" w:rsidRDefault="00AC0DCB" w:rsidP="0057447D">
            <w:pPr>
              <w:jc w:val="both"/>
            </w:pPr>
            <w:r w:rsidRPr="0068726C">
              <w:t>0</w:t>
            </w:r>
          </w:p>
        </w:tc>
      </w:tr>
    </w:tbl>
    <w:p w:rsidR="00AC0DCB" w:rsidRPr="0068726C" w:rsidRDefault="00AC0DCB" w:rsidP="00AC0DCB">
      <w:pPr>
        <w:ind w:firstLine="708"/>
        <w:jc w:val="both"/>
      </w:pPr>
    </w:p>
    <w:p w:rsidR="00AC0DCB" w:rsidRPr="0068726C" w:rsidRDefault="00AC0DCB" w:rsidP="00AC0DCB">
      <w:pPr>
        <w:ind w:firstLine="708"/>
        <w:jc w:val="both"/>
      </w:pPr>
      <w:r w:rsidRPr="0068726C">
        <w:t>Типовые нарушения в сфере ПДн за 2019 год:</w:t>
      </w:r>
    </w:p>
    <w:p w:rsidR="00AC0DCB" w:rsidRPr="0068726C" w:rsidRDefault="00AC0DCB" w:rsidP="00AC0DCB">
      <w:pPr>
        <w:ind w:firstLine="708"/>
        <w:jc w:val="both"/>
      </w:pP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AC0DCB" w:rsidRPr="0068726C" w:rsidTr="0057447D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Наименование типовых нарушений в сфере ПДн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 xml:space="preserve">Количество типовых нарушений в сфере ПДн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  <w:sz w:val="20"/>
                <w:szCs w:val="20"/>
              </w:rPr>
            </w:pPr>
            <w:r w:rsidRPr="0068726C">
              <w:rPr>
                <w:color w:val="000000"/>
                <w:sz w:val="20"/>
                <w:szCs w:val="20"/>
              </w:rPr>
              <w:t>Доля каждого типового нарушения в сфере ПДн в отчетном периоде относительно количества всех нарушений в сфере ПДн, имевших место в отчетном периоде, в процентах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20,69%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6,9%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20,69 %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6,9 %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17,24 %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Обработка специальных категорий персональных данных за исключением случаев, предусмотренных ч.2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3,45%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3,45%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color w:val="000000"/>
                <w:sz w:val="16"/>
                <w:szCs w:val="16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6,9%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color w:val="000000"/>
                <w:sz w:val="16"/>
                <w:szCs w:val="16"/>
              </w:rPr>
            </w:pPr>
            <w:r w:rsidRPr="0068726C">
              <w:rPr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3,45 %</w:t>
            </w:r>
          </w:p>
        </w:tc>
      </w:tr>
      <w:tr w:rsidR="00AC0DCB" w:rsidRPr="0068726C" w:rsidTr="0057447D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DCB" w:rsidRPr="0068726C" w:rsidRDefault="00AC0DCB" w:rsidP="0057447D">
            <w:pPr>
              <w:rPr>
                <w:sz w:val="16"/>
                <w:szCs w:val="16"/>
              </w:rPr>
            </w:pPr>
            <w:r w:rsidRPr="0068726C">
              <w:rPr>
                <w:sz w:val="16"/>
                <w:szCs w:val="16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DCB" w:rsidRPr="0068726C" w:rsidRDefault="00AC0DCB" w:rsidP="0057447D">
            <w:pPr>
              <w:jc w:val="center"/>
              <w:rPr>
                <w:color w:val="000000"/>
              </w:rPr>
            </w:pPr>
            <w:r w:rsidRPr="0068726C">
              <w:rPr>
                <w:color w:val="000000"/>
              </w:rPr>
              <w:t>10,34 %</w:t>
            </w:r>
          </w:p>
        </w:tc>
      </w:tr>
    </w:tbl>
    <w:p w:rsidR="00AC0DCB" w:rsidRPr="0068726C" w:rsidRDefault="00AC0DCB" w:rsidP="00AC0DCB"/>
    <w:p w:rsidR="00AC0DCB" w:rsidRPr="0068726C" w:rsidRDefault="00AC0DCB" w:rsidP="00AC0DCB">
      <w:pPr>
        <w:ind w:firstLine="708"/>
        <w:jc w:val="both"/>
      </w:pPr>
    </w:p>
    <w:p w:rsidR="00AC0DCB" w:rsidRPr="0068726C" w:rsidRDefault="00AC0DCB" w:rsidP="00AC0DCB">
      <w:pPr>
        <w:ind w:firstLine="708"/>
        <w:jc w:val="both"/>
      </w:pPr>
      <w:r w:rsidRPr="0068726C">
        <w:t>Общая сумма привлечения к административной ответственности, с указанием основных правонарушений по видам за 2019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C0DCB" w:rsidRPr="0068726C" w:rsidTr="0057447D">
        <w:tc>
          <w:tcPr>
            <w:tcW w:w="4785" w:type="dxa"/>
          </w:tcPr>
          <w:p w:rsidR="00AC0DCB" w:rsidRPr="0068726C" w:rsidRDefault="00AC0DCB" w:rsidP="0057447D">
            <w:pPr>
              <w:jc w:val="both"/>
            </w:pPr>
            <w:r w:rsidRPr="0068726C">
              <w:t>Статья КоАП РФ</w:t>
            </w:r>
          </w:p>
        </w:tc>
        <w:tc>
          <w:tcPr>
            <w:tcW w:w="4786" w:type="dxa"/>
          </w:tcPr>
          <w:p w:rsidR="00AC0DCB" w:rsidRPr="0068726C" w:rsidRDefault="00AC0DCB" w:rsidP="0057447D">
            <w:pPr>
              <w:jc w:val="both"/>
            </w:pPr>
            <w:r w:rsidRPr="0068726C">
              <w:t>Сумма штрафов (рублей)</w:t>
            </w:r>
          </w:p>
        </w:tc>
      </w:tr>
      <w:tr w:rsidR="00AC0DCB" w:rsidRPr="0068726C" w:rsidTr="0057447D">
        <w:tc>
          <w:tcPr>
            <w:tcW w:w="4785" w:type="dxa"/>
          </w:tcPr>
          <w:p w:rsidR="00AC0DCB" w:rsidRPr="0068726C" w:rsidRDefault="00AC0DCB" w:rsidP="0057447D">
            <w:pPr>
              <w:jc w:val="both"/>
            </w:pPr>
            <w:r w:rsidRPr="0068726C">
              <w:t>13.11</w:t>
            </w:r>
          </w:p>
        </w:tc>
        <w:tc>
          <w:tcPr>
            <w:tcW w:w="4786" w:type="dxa"/>
          </w:tcPr>
          <w:p w:rsidR="00AC0DCB" w:rsidRPr="0068726C" w:rsidRDefault="00AC0DCB" w:rsidP="0057447D">
            <w:pPr>
              <w:jc w:val="both"/>
            </w:pPr>
            <w:r w:rsidRPr="0068726C">
              <w:t>0</w:t>
            </w:r>
          </w:p>
        </w:tc>
      </w:tr>
    </w:tbl>
    <w:p w:rsidR="00AC0DCB" w:rsidRPr="0068726C" w:rsidRDefault="00AC0DCB" w:rsidP="00AC0DCB">
      <w:pPr>
        <w:ind w:firstLine="720"/>
        <w:jc w:val="both"/>
        <w:rPr>
          <w:b/>
        </w:rPr>
      </w:pPr>
    </w:p>
    <w:p w:rsidR="00AC0DCB" w:rsidRPr="0068726C" w:rsidRDefault="00AC0DCB" w:rsidP="00AC0DCB">
      <w:pPr>
        <w:ind w:firstLine="720"/>
        <w:jc w:val="both"/>
        <w:rPr>
          <w:b/>
        </w:rPr>
      </w:pPr>
      <w:r w:rsidRPr="0068726C">
        <w:rPr>
          <w:b/>
        </w:rPr>
        <w:t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Роскомнадзора от 19.12.2018 № 205</w:t>
      </w:r>
    </w:p>
    <w:p w:rsidR="00AC0DCB" w:rsidRPr="0068726C" w:rsidRDefault="00AC0DCB" w:rsidP="00AC0DCB">
      <w:pPr>
        <w:ind w:firstLine="720"/>
        <w:jc w:val="both"/>
        <w:rPr>
          <w:b/>
          <w:bCs/>
        </w:rPr>
      </w:pPr>
    </w:p>
    <w:p w:rsidR="00AC0DCB" w:rsidRPr="0068726C" w:rsidRDefault="00AC0DCB" w:rsidP="00AC0DCB">
      <w:pPr>
        <w:ind w:firstLine="720"/>
        <w:jc w:val="both"/>
        <w:rPr>
          <w:b/>
          <w:bCs/>
        </w:rPr>
      </w:pPr>
    </w:p>
    <w:p w:rsidR="00AC0DCB" w:rsidRPr="0068726C" w:rsidRDefault="00AC0DCB" w:rsidP="00AC0DCB">
      <w:pPr>
        <w:ind w:firstLine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861"/>
        <w:gridCol w:w="1439"/>
        <w:gridCol w:w="1457"/>
        <w:gridCol w:w="1586"/>
      </w:tblGrid>
      <w:tr w:rsidR="00AC0DCB" w:rsidRPr="0068726C" w:rsidTr="0057447D">
        <w:tc>
          <w:tcPr>
            <w:tcW w:w="9853" w:type="dxa"/>
            <w:gridSpan w:val="6"/>
          </w:tcPr>
          <w:p w:rsidR="00AC0DCB" w:rsidRPr="0068726C" w:rsidRDefault="00AC0DCB" w:rsidP="0057447D">
            <w:pPr>
              <w:jc w:val="center"/>
              <w:rPr>
                <w:b/>
                <w:i/>
              </w:rPr>
            </w:pPr>
            <w:r w:rsidRPr="0068726C">
              <w:rPr>
                <w:b/>
                <w:i/>
              </w:rPr>
              <w:t>2.Сфера персональных данных</w:t>
            </w:r>
          </w:p>
        </w:tc>
      </w:tr>
      <w:tr w:rsidR="00AC0DCB" w:rsidRPr="0068726C" w:rsidTr="0057447D">
        <w:tc>
          <w:tcPr>
            <w:tcW w:w="2235" w:type="dxa"/>
          </w:tcPr>
          <w:p w:rsidR="00AC0DCB" w:rsidRPr="0068726C" w:rsidRDefault="00AC0DCB" w:rsidP="0057447D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AC0DCB" w:rsidRPr="0068726C" w:rsidRDefault="00AC0DCB" w:rsidP="0057447D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861" w:type="dxa"/>
          </w:tcPr>
          <w:p w:rsidR="00AC0DCB" w:rsidRPr="0068726C" w:rsidRDefault="00AC0DCB" w:rsidP="0057447D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AC0DCB" w:rsidRPr="0068726C" w:rsidRDefault="00AC0DCB" w:rsidP="0057447D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457" w:type="dxa"/>
          </w:tcPr>
          <w:p w:rsidR="00AC0DCB" w:rsidRPr="0068726C" w:rsidRDefault="00AC0DCB" w:rsidP="0057447D">
            <w:pPr>
              <w:rPr>
                <w:b/>
                <w:sz w:val="20"/>
                <w:szCs w:val="20"/>
              </w:rPr>
            </w:pPr>
            <w:r w:rsidRPr="0068726C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586" w:type="dxa"/>
          </w:tcPr>
          <w:p w:rsidR="00AC0DCB" w:rsidRPr="0068726C" w:rsidRDefault="00AC0DCB" w:rsidP="0057447D">
            <w:pPr>
              <w:rPr>
                <w:b/>
              </w:rPr>
            </w:pPr>
            <w:r w:rsidRPr="0068726C">
              <w:rPr>
                <w:b/>
                <w:sz w:val="20"/>
                <w:szCs w:val="20"/>
              </w:rPr>
              <w:t>Значение, достигнутое за 2019 год</w:t>
            </w:r>
          </w:p>
        </w:tc>
      </w:tr>
      <w:tr w:rsidR="00AC0DCB" w:rsidRPr="0068726C" w:rsidTr="0057447D">
        <w:tc>
          <w:tcPr>
            <w:tcW w:w="2235" w:type="dxa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 действующих на подведомственной территории</w:t>
            </w:r>
          </w:p>
        </w:tc>
        <w:tc>
          <w:tcPr>
            <w:tcW w:w="1275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0,7 %</w:t>
            </w: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 xml:space="preserve">Не менее 251 </w:t>
            </w:r>
          </w:p>
        </w:tc>
        <w:tc>
          <w:tcPr>
            <w:tcW w:w="1439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5,63 %</w:t>
            </w: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менее 251 оператора</w:t>
            </w: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C0DCB" w:rsidRPr="0068726C" w:rsidRDefault="00AC0DCB" w:rsidP="0057447D">
            <w:pPr>
              <w:jc w:val="center"/>
            </w:pPr>
          </w:p>
          <w:p w:rsidR="00AC0DCB" w:rsidRPr="0068726C" w:rsidRDefault="00AC0DCB" w:rsidP="0057447D">
            <w:pPr>
              <w:jc w:val="center"/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794 (316 % от итогового минимального значения)</w:t>
            </w:r>
          </w:p>
        </w:tc>
      </w:tr>
      <w:tr w:rsidR="00AC0DCB" w:rsidRPr="0068726C" w:rsidTr="0057447D">
        <w:tc>
          <w:tcPr>
            <w:tcW w:w="2235" w:type="dxa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2. Доля субъектов надзора, охваченных профилактическими мероприятиями для определенного круга лиц от общего количества субъектов надзора всего %</w:t>
            </w:r>
          </w:p>
        </w:tc>
        <w:tc>
          <w:tcPr>
            <w:tcW w:w="1275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2,5 %</w:t>
            </w:r>
          </w:p>
        </w:tc>
        <w:tc>
          <w:tcPr>
            <w:tcW w:w="1861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2,66 %</w:t>
            </w:r>
          </w:p>
        </w:tc>
        <w:tc>
          <w:tcPr>
            <w:tcW w:w="1457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менее 899 операторов</w:t>
            </w: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C0DCB" w:rsidRPr="0068726C" w:rsidRDefault="00AC0DCB" w:rsidP="0057447D">
            <w:pPr>
              <w:jc w:val="center"/>
            </w:pPr>
          </w:p>
          <w:p w:rsidR="00AC0DCB" w:rsidRPr="0068726C" w:rsidRDefault="00AC0DCB" w:rsidP="0057447D">
            <w:pPr>
              <w:jc w:val="center"/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794 (88,3 % от итогового минимального значения)</w:t>
            </w:r>
          </w:p>
        </w:tc>
      </w:tr>
      <w:tr w:rsidR="00AC0DCB" w:rsidRPr="00216491" w:rsidTr="0057447D">
        <w:tc>
          <w:tcPr>
            <w:tcW w:w="2235" w:type="dxa"/>
          </w:tcPr>
          <w:p w:rsidR="00AC0DCB" w:rsidRPr="0068726C" w:rsidRDefault="00AC0DCB" w:rsidP="0057447D">
            <w:pPr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3.Динамика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года, %</w:t>
            </w:r>
          </w:p>
        </w:tc>
        <w:tc>
          <w:tcPr>
            <w:tcW w:w="1275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-3 %</w:t>
            </w:r>
          </w:p>
        </w:tc>
        <w:tc>
          <w:tcPr>
            <w:tcW w:w="1861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30</w:t>
            </w:r>
          </w:p>
        </w:tc>
        <w:tc>
          <w:tcPr>
            <w:tcW w:w="1439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48 нарушений</w:t>
            </w:r>
          </w:p>
        </w:tc>
        <w:tc>
          <w:tcPr>
            <w:tcW w:w="1457" w:type="dxa"/>
          </w:tcPr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Не более</w:t>
            </w:r>
          </w:p>
          <w:p w:rsidR="00AC0DCB" w:rsidRPr="0068726C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46 нарушений</w:t>
            </w:r>
          </w:p>
        </w:tc>
        <w:tc>
          <w:tcPr>
            <w:tcW w:w="1586" w:type="dxa"/>
          </w:tcPr>
          <w:p w:rsidR="00AC0DCB" w:rsidRPr="0068726C" w:rsidRDefault="00AC0DCB" w:rsidP="0057447D">
            <w:pPr>
              <w:jc w:val="center"/>
            </w:pPr>
          </w:p>
          <w:p w:rsidR="00AC0DCB" w:rsidRPr="008C07F6" w:rsidRDefault="00AC0DCB" w:rsidP="0057447D">
            <w:pPr>
              <w:jc w:val="center"/>
              <w:rPr>
                <w:sz w:val="20"/>
                <w:szCs w:val="20"/>
              </w:rPr>
            </w:pPr>
            <w:r w:rsidRPr="0068726C">
              <w:rPr>
                <w:sz w:val="20"/>
                <w:szCs w:val="20"/>
              </w:rPr>
              <w:t>29 (63 % от итогового минимального значения)</w:t>
            </w:r>
          </w:p>
        </w:tc>
      </w:tr>
    </w:tbl>
    <w:p w:rsidR="007877CB" w:rsidRPr="00E62D0A" w:rsidRDefault="007877CB" w:rsidP="00900899">
      <w:pPr>
        <w:tabs>
          <w:tab w:val="left" w:pos="1178"/>
          <w:tab w:val="left" w:pos="9053"/>
        </w:tabs>
        <w:jc w:val="both"/>
        <w:rPr>
          <w:b/>
        </w:rPr>
      </w:pPr>
    </w:p>
    <w:sectPr w:rsidR="007877CB" w:rsidRPr="00E62D0A" w:rsidSect="00900899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75" w:rsidRDefault="00624075" w:rsidP="00147395">
      <w:r>
        <w:separator/>
      </w:r>
    </w:p>
  </w:endnote>
  <w:endnote w:type="continuationSeparator" w:id="0">
    <w:p w:rsidR="00624075" w:rsidRDefault="0062407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87681D">
        <w:pPr>
          <w:pStyle w:val="a5"/>
          <w:jc w:val="right"/>
        </w:pPr>
        <w:fldSimple w:instr=" PAGE   \* MERGEFORMAT ">
          <w:r w:rsidR="0068726C">
            <w:rPr>
              <w:noProof/>
            </w:rPr>
            <w:t>19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75" w:rsidRDefault="00624075" w:rsidP="00147395">
      <w:r>
        <w:separator/>
      </w:r>
    </w:p>
  </w:footnote>
  <w:footnote w:type="continuationSeparator" w:id="0">
    <w:p w:rsidR="00624075" w:rsidRDefault="0062407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0177AB"/>
    <w:rsid w:val="000D32FE"/>
    <w:rsid w:val="0012253B"/>
    <w:rsid w:val="00147395"/>
    <w:rsid w:val="001C64AD"/>
    <w:rsid w:val="00207D9F"/>
    <w:rsid w:val="002C1F48"/>
    <w:rsid w:val="0034552E"/>
    <w:rsid w:val="00346694"/>
    <w:rsid w:val="00355BAC"/>
    <w:rsid w:val="003D3998"/>
    <w:rsid w:val="00411D5D"/>
    <w:rsid w:val="004C676F"/>
    <w:rsid w:val="004E491E"/>
    <w:rsid w:val="005F2B9A"/>
    <w:rsid w:val="00624075"/>
    <w:rsid w:val="0066691F"/>
    <w:rsid w:val="0068726C"/>
    <w:rsid w:val="006E549B"/>
    <w:rsid w:val="007165E5"/>
    <w:rsid w:val="007877CB"/>
    <w:rsid w:val="007B20BE"/>
    <w:rsid w:val="0087681D"/>
    <w:rsid w:val="008D07C5"/>
    <w:rsid w:val="00900899"/>
    <w:rsid w:val="00964411"/>
    <w:rsid w:val="00970A40"/>
    <w:rsid w:val="009D3448"/>
    <w:rsid w:val="009E5A87"/>
    <w:rsid w:val="00AC0DCB"/>
    <w:rsid w:val="00B9717E"/>
    <w:rsid w:val="00CC2098"/>
    <w:rsid w:val="00CC4384"/>
    <w:rsid w:val="00D64F5A"/>
    <w:rsid w:val="00E62F2E"/>
    <w:rsid w:val="00E71D43"/>
    <w:rsid w:val="00EC45BE"/>
    <w:rsid w:val="00ED6C4F"/>
    <w:rsid w:val="00F0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45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1pt">
    <w:name w:val="Body text + 11 pt"/>
    <w:basedOn w:val="a0"/>
    <w:rsid w:val="00345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6351</Words>
  <Characters>36204</Characters>
  <Application>Microsoft Office Word</Application>
  <DocSecurity>0</DocSecurity>
  <Lines>301</Lines>
  <Paragraphs>84</Paragraphs>
  <ScaleCrop>false</ScaleCrop>
  <Company/>
  <LinksUpToDate>false</LinksUpToDate>
  <CharactersWithSpaces>42471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SMI</cp:lastModifiedBy>
  <cp:revision>24</cp:revision>
  <dcterms:created xsi:type="dcterms:W3CDTF">2019-01-18T11:50:00Z</dcterms:created>
  <dcterms:modified xsi:type="dcterms:W3CDTF">2020-04-03T11:19:00Z</dcterms:modified>
</cp:coreProperties>
</file>