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A3" w:rsidRPr="00441073" w:rsidRDefault="006F636B" w:rsidP="006F636B">
      <w:pPr>
        <w:jc w:val="center"/>
      </w:pPr>
      <w:r w:rsidRPr="00441073">
        <w:rPr>
          <w:b/>
          <w:i/>
          <w:color w:val="000000"/>
        </w:rPr>
        <w:t>1.</w:t>
      </w:r>
      <w:r w:rsidR="00AB54A3" w:rsidRPr="00441073">
        <w:rPr>
          <w:b/>
          <w:i/>
          <w:color w:val="000000"/>
        </w:rPr>
        <w:t xml:space="preserve"> Результаты проведения профилактических мероприятий в сфере связи</w:t>
      </w:r>
    </w:p>
    <w:p w:rsidR="00AB54A3" w:rsidRPr="00441073" w:rsidRDefault="00AB54A3" w:rsidP="00AB54A3"/>
    <w:p w:rsidR="00AB54A3" w:rsidRPr="00441073" w:rsidRDefault="00AB54A3" w:rsidP="00AB54A3">
      <w:pPr>
        <w:tabs>
          <w:tab w:val="left" w:pos="1178"/>
          <w:tab w:val="left" w:pos="9053"/>
        </w:tabs>
        <w:ind w:firstLine="567"/>
        <w:jc w:val="both"/>
        <w:rPr>
          <w:color w:val="000000"/>
        </w:rPr>
      </w:pPr>
      <w:r w:rsidRPr="00441073">
        <w:rPr>
          <w:color w:val="000000"/>
        </w:rPr>
        <w:t>Сведения о выполнении мероприятий Плана-графика профилактических мероприятий в сфере связи за 2020 год.</w:t>
      </w:r>
    </w:p>
    <w:tbl>
      <w:tblPr>
        <w:tblW w:w="10207" w:type="dxa"/>
        <w:tblInd w:w="-176" w:type="dxa"/>
        <w:tblLayout w:type="fixed"/>
        <w:tblLook w:val="04A0"/>
      </w:tblPr>
      <w:tblGrid>
        <w:gridCol w:w="563"/>
        <w:gridCol w:w="141"/>
        <w:gridCol w:w="1703"/>
        <w:gridCol w:w="142"/>
        <w:gridCol w:w="2269"/>
        <w:gridCol w:w="1845"/>
        <w:gridCol w:w="3544"/>
      </w:tblGrid>
      <w:tr w:rsidR="00AB54A3" w:rsidRPr="00441073" w:rsidTr="00AB54A3">
        <w:trPr>
          <w:trHeight w:val="2025"/>
        </w:trPr>
        <w:tc>
          <w:tcPr>
            <w:tcW w:w="563" w:type="dxa"/>
            <w:tcBorders>
              <w:top w:val="single" w:sz="8" w:space="0" w:color="auto"/>
              <w:left w:val="single" w:sz="8" w:space="0" w:color="auto"/>
              <w:bottom w:val="nil"/>
              <w:right w:val="single" w:sz="8" w:space="0" w:color="auto"/>
            </w:tcBorders>
            <w:shd w:val="clear" w:color="auto" w:fill="auto"/>
            <w:vAlign w:val="center"/>
            <w:hideMark/>
          </w:tcPr>
          <w:p w:rsidR="00AB54A3" w:rsidRPr="00441073" w:rsidRDefault="00AB54A3" w:rsidP="00CF30A4">
            <w:pPr>
              <w:jc w:val="center"/>
              <w:rPr>
                <w:b/>
                <w:bCs/>
                <w:color w:val="000000"/>
              </w:rPr>
            </w:pPr>
            <w:r w:rsidRPr="00441073">
              <w:rPr>
                <w:b/>
                <w:bCs/>
                <w:color w:val="000000"/>
              </w:rPr>
              <w:t>№ п/п</w:t>
            </w:r>
          </w:p>
        </w:tc>
        <w:tc>
          <w:tcPr>
            <w:tcW w:w="1844" w:type="dxa"/>
            <w:gridSpan w:val="2"/>
            <w:tcBorders>
              <w:top w:val="single" w:sz="8" w:space="0" w:color="auto"/>
              <w:left w:val="nil"/>
              <w:bottom w:val="nil"/>
              <w:right w:val="single" w:sz="8" w:space="0" w:color="auto"/>
            </w:tcBorders>
            <w:shd w:val="clear" w:color="auto" w:fill="auto"/>
            <w:vAlign w:val="center"/>
            <w:hideMark/>
          </w:tcPr>
          <w:p w:rsidR="00AB54A3" w:rsidRPr="00441073" w:rsidRDefault="00AB54A3" w:rsidP="00CF30A4">
            <w:pPr>
              <w:jc w:val="center"/>
              <w:rPr>
                <w:b/>
                <w:bCs/>
                <w:color w:val="000000"/>
              </w:rPr>
            </w:pPr>
            <w:r w:rsidRPr="00441073">
              <w:rPr>
                <w:b/>
                <w:bCs/>
                <w:color w:val="000000"/>
              </w:rPr>
              <w:t>Наименование (вид) мероприятия</w:t>
            </w:r>
          </w:p>
        </w:tc>
        <w:tc>
          <w:tcPr>
            <w:tcW w:w="4256" w:type="dxa"/>
            <w:gridSpan w:val="3"/>
            <w:tcBorders>
              <w:top w:val="single" w:sz="8" w:space="0" w:color="auto"/>
              <w:left w:val="nil"/>
              <w:bottom w:val="nil"/>
              <w:right w:val="single" w:sz="8" w:space="0" w:color="auto"/>
            </w:tcBorders>
            <w:shd w:val="clear" w:color="auto" w:fill="auto"/>
            <w:vAlign w:val="center"/>
            <w:hideMark/>
          </w:tcPr>
          <w:p w:rsidR="00AB54A3" w:rsidRPr="00441073" w:rsidRDefault="00AB54A3" w:rsidP="00CF30A4">
            <w:pPr>
              <w:jc w:val="center"/>
              <w:rPr>
                <w:b/>
                <w:bCs/>
                <w:color w:val="000000"/>
              </w:rPr>
            </w:pPr>
            <w:r w:rsidRPr="00441073">
              <w:rPr>
                <w:b/>
                <w:bCs/>
                <w:color w:val="000000"/>
              </w:rPr>
              <w:t>Содержание (форма) мероприятия. Показатель выполнения мероприятия</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b/>
                <w:bCs/>
                <w:color w:val="000000"/>
              </w:rPr>
            </w:pPr>
            <w:r w:rsidRPr="00441073">
              <w:rPr>
                <w:b/>
                <w:bCs/>
                <w:color w:val="000000"/>
              </w:rPr>
              <w:t>отчет об исполнении</w:t>
            </w:r>
          </w:p>
        </w:tc>
      </w:tr>
      <w:tr w:rsidR="00AB54A3" w:rsidRPr="00441073" w:rsidTr="00AB54A3">
        <w:trPr>
          <w:trHeight w:val="660"/>
        </w:trPr>
        <w:tc>
          <w:tcPr>
            <w:tcW w:w="1020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B54A3" w:rsidRPr="00441073" w:rsidRDefault="00AB54A3" w:rsidP="00CF30A4">
            <w:pPr>
              <w:jc w:val="center"/>
              <w:rPr>
                <w:b/>
                <w:bCs/>
                <w:i/>
                <w:iCs/>
                <w:color w:val="000000"/>
              </w:rPr>
            </w:pPr>
            <w:r w:rsidRPr="00441073">
              <w:rPr>
                <w:b/>
                <w:bCs/>
                <w:i/>
                <w:iCs/>
                <w:color w:val="000000"/>
              </w:rPr>
              <w:t>Общие мероприятия</w:t>
            </w:r>
          </w:p>
        </w:tc>
      </w:tr>
      <w:tr w:rsidR="00AB54A3" w:rsidRPr="00441073" w:rsidTr="00AB54A3">
        <w:trPr>
          <w:trHeight w:val="2925"/>
        </w:trPr>
        <w:tc>
          <w:tcPr>
            <w:tcW w:w="563" w:type="dxa"/>
            <w:vMerge w:val="restart"/>
            <w:tcBorders>
              <w:top w:val="nil"/>
              <w:left w:val="single" w:sz="8" w:space="0" w:color="auto"/>
              <w:bottom w:val="single" w:sz="8" w:space="0" w:color="000000"/>
              <w:right w:val="single" w:sz="8" w:space="0" w:color="auto"/>
            </w:tcBorders>
            <w:shd w:val="clear" w:color="auto" w:fill="auto"/>
            <w:vAlign w:val="center"/>
            <w:hideMark/>
          </w:tcPr>
          <w:p w:rsidR="00AB54A3" w:rsidRPr="00441073" w:rsidRDefault="00AB54A3" w:rsidP="00CF30A4">
            <w:pPr>
              <w:jc w:val="right"/>
              <w:rPr>
                <w:color w:val="000000"/>
              </w:rPr>
            </w:pPr>
            <w:r w:rsidRPr="00441073">
              <w:rPr>
                <w:color w:val="000000"/>
              </w:rPr>
              <w:t>1</w:t>
            </w:r>
          </w:p>
        </w:tc>
        <w:tc>
          <w:tcPr>
            <w:tcW w:w="184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Подготовка предложений и материалов в обзор правоприменительной практики контрольно-надзорной деятельности в 2019 году</w:t>
            </w:r>
          </w:p>
        </w:tc>
        <w:tc>
          <w:tcPr>
            <w:tcW w:w="4256"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1.1.Подготовка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контрольно-надзорной деятельности в 2019 году (п.17 приказа Роскомнадзора от 09.12.2016 №311 «Об утверждении порядка обобщения и анализа правоприменительной практики контрольно-надзорной деятельности»)</w:t>
            </w:r>
          </w:p>
        </w:tc>
        <w:tc>
          <w:tcPr>
            <w:tcW w:w="3544" w:type="dxa"/>
            <w:tcBorders>
              <w:top w:val="single" w:sz="8" w:space="0" w:color="auto"/>
              <w:left w:val="nil"/>
              <w:bottom w:val="single" w:sz="4"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Исходящий: Письмо от 14.01.2020 № 90-01/31</w:t>
            </w:r>
          </w:p>
        </w:tc>
      </w:tr>
      <w:tr w:rsidR="00AB54A3" w:rsidRPr="00441073" w:rsidTr="00AB54A3">
        <w:trPr>
          <w:trHeight w:val="30"/>
        </w:trPr>
        <w:tc>
          <w:tcPr>
            <w:tcW w:w="563" w:type="dxa"/>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(в соответствии с протоколом совещания рабочей группы по обобщению и анализу правоприменительной практики контрольно-надзорной деятельности)</w:t>
            </w:r>
          </w:p>
          <w:p w:rsidR="00AB54A3" w:rsidRPr="00441073" w:rsidRDefault="00AB54A3" w:rsidP="00CF30A4">
            <w:pPr>
              <w:rPr>
                <w:color w:val="000000"/>
              </w:rPr>
            </w:pPr>
            <w:r w:rsidRPr="00441073">
              <w:rPr>
                <w:color w:val="000000"/>
              </w:rPr>
              <w:t> </w:t>
            </w:r>
          </w:p>
        </w:tc>
      </w:tr>
      <w:tr w:rsidR="00AB54A3" w:rsidRPr="00441073" w:rsidTr="00AB54A3">
        <w:trPr>
          <w:trHeight w:val="1635"/>
        </w:trPr>
        <w:tc>
          <w:tcPr>
            <w:tcW w:w="563" w:type="dxa"/>
            <w:tcBorders>
              <w:top w:val="nil"/>
              <w:left w:val="single" w:sz="8" w:space="0" w:color="auto"/>
              <w:bottom w:val="nil"/>
              <w:right w:val="single" w:sz="8" w:space="0" w:color="auto"/>
            </w:tcBorders>
            <w:shd w:val="clear" w:color="auto" w:fill="auto"/>
            <w:vAlign w:val="center"/>
            <w:hideMark/>
          </w:tcPr>
          <w:p w:rsidR="00AB54A3" w:rsidRPr="00441073" w:rsidRDefault="00AB54A3" w:rsidP="00CF30A4">
            <w:pPr>
              <w:jc w:val="right"/>
              <w:rPr>
                <w:color w:val="000000"/>
              </w:rPr>
            </w:pPr>
            <w:r w:rsidRPr="00441073">
              <w:rPr>
                <w:color w:val="000000"/>
              </w:rPr>
              <w:t>2</w:t>
            </w:r>
          </w:p>
        </w:tc>
        <w:tc>
          <w:tcPr>
            <w:tcW w:w="1844" w:type="dxa"/>
            <w:gridSpan w:val="2"/>
            <w:tcBorders>
              <w:top w:val="nil"/>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Осуществление мониторинга и оценки уровня развития Программы и эффективности и результативности профилактических мероприятий</w:t>
            </w:r>
          </w:p>
        </w:tc>
        <w:tc>
          <w:tcPr>
            <w:tcW w:w="4256" w:type="dxa"/>
            <w:gridSpan w:val="3"/>
            <w:tcBorders>
              <w:top w:val="nil"/>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2.1. Самообследование уровня развития Программы, оценка достижения показателей эффективности и результативности профилактических мероприятий</w:t>
            </w:r>
          </w:p>
        </w:tc>
        <w:tc>
          <w:tcPr>
            <w:tcW w:w="3544" w:type="dxa"/>
            <w:tcBorders>
              <w:top w:val="single" w:sz="4"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дата исполнения 31.01.2020</w:t>
            </w:r>
          </w:p>
        </w:tc>
      </w:tr>
      <w:tr w:rsidR="00AB54A3" w:rsidRPr="00441073" w:rsidTr="00AB54A3">
        <w:trPr>
          <w:trHeight w:val="2325"/>
        </w:trPr>
        <w:tc>
          <w:tcPr>
            <w:tcW w:w="5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B54A3" w:rsidRPr="00441073" w:rsidRDefault="00AB54A3" w:rsidP="00CF30A4">
            <w:pPr>
              <w:jc w:val="right"/>
              <w:rPr>
                <w:color w:val="000000"/>
              </w:rPr>
            </w:pPr>
            <w:r w:rsidRPr="00441073">
              <w:rPr>
                <w:color w:val="000000"/>
              </w:rPr>
              <w:t>3</w:t>
            </w:r>
          </w:p>
        </w:tc>
        <w:tc>
          <w:tcPr>
            <w:tcW w:w="1844" w:type="dxa"/>
            <w:gridSpan w:val="2"/>
            <w:tcBorders>
              <w:top w:val="single" w:sz="8" w:space="0" w:color="auto"/>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Публикация на интернет-странице Управления официального сайта Роскомнадзора статистики в </w:t>
            </w:r>
            <w:r w:rsidRPr="00441073">
              <w:rPr>
                <w:color w:val="000000"/>
              </w:rPr>
              <w:lastRenderedPageBreak/>
              <w:t>рамках подготовительной работы по обобщению правоприменительной практики контрольно-надзорной деятельности</w:t>
            </w:r>
          </w:p>
        </w:tc>
        <w:tc>
          <w:tcPr>
            <w:tcW w:w="4256" w:type="dxa"/>
            <w:gridSpan w:val="3"/>
            <w:tcBorders>
              <w:top w:val="single" w:sz="8" w:space="0" w:color="auto"/>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lastRenderedPageBreak/>
              <w:t xml:space="preserve">3.1. Размещение сведений по направлениям государственного контроля (надзора) количества проведенных контрольно-надзорных мероприятий, перечня наиболее часто встречающихся нарушений обязательных требований, общей суммы привлечения к </w:t>
            </w:r>
            <w:r w:rsidRPr="00441073">
              <w:rPr>
                <w:color w:val="000000"/>
              </w:rPr>
              <w:lastRenderedPageBreak/>
              <w:t>административной ответственности с указанием основных правонарушений по видам</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lastRenderedPageBreak/>
              <w:t>сведения размещены на сайте Управления: 03.04.2020, 03.07.2020, 05.10.2020</w:t>
            </w:r>
          </w:p>
        </w:tc>
      </w:tr>
      <w:tr w:rsidR="00AB54A3" w:rsidRPr="00441073" w:rsidTr="00AB54A3">
        <w:trPr>
          <w:trHeight w:val="186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right"/>
              <w:rPr>
                <w:color w:val="000000"/>
              </w:rPr>
            </w:pPr>
            <w:r w:rsidRPr="00441073">
              <w:rPr>
                <w:color w:val="000000"/>
              </w:rPr>
              <w:lastRenderedPageBreak/>
              <w:t>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Размещение актуальных текстов нормативных правовых актов, содержащих обязательные требования, на интернет-странице Управления официального сайта Роскомнадзора</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4.1. Опубликование актуальных текстов нормативных правовых актов</w:t>
            </w:r>
          </w:p>
        </w:tc>
        <w:tc>
          <w:tcPr>
            <w:tcW w:w="3544"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тексты нормативно правовых актов, размещенные на интернет-странице Управления, находятся в актуальном состоянии</w:t>
            </w:r>
          </w:p>
        </w:tc>
      </w:tr>
      <w:tr w:rsidR="00AB54A3" w:rsidRPr="00441073" w:rsidTr="00AB54A3">
        <w:trPr>
          <w:trHeight w:val="1680"/>
        </w:trPr>
        <w:tc>
          <w:tcPr>
            <w:tcW w:w="563" w:type="dxa"/>
            <w:tcBorders>
              <w:top w:val="single" w:sz="4" w:space="0" w:color="auto"/>
              <w:left w:val="single" w:sz="8" w:space="0" w:color="auto"/>
              <w:bottom w:val="nil"/>
              <w:right w:val="single" w:sz="8" w:space="0" w:color="auto"/>
            </w:tcBorders>
            <w:shd w:val="clear" w:color="auto" w:fill="auto"/>
            <w:vAlign w:val="center"/>
            <w:hideMark/>
          </w:tcPr>
          <w:p w:rsidR="00AB54A3" w:rsidRPr="00441073" w:rsidRDefault="00AB54A3" w:rsidP="00CF30A4">
            <w:pPr>
              <w:jc w:val="right"/>
              <w:rPr>
                <w:color w:val="000000"/>
              </w:rPr>
            </w:pPr>
            <w:r w:rsidRPr="00441073">
              <w:rPr>
                <w:color w:val="000000"/>
              </w:rPr>
              <w:t>5</w:t>
            </w:r>
          </w:p>
        </w:tc>
        <w:tc>
          <w:tcPr>
            <w:tcW w:w="1844" w:type="dxa"/>
            <w:gridSpan w:val="2"/>
            <w:tcBorders>
              <w:top w:val="single" w:sz="4" w:space="0" w:color="auto"/>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Публикация на интернет-странице Управления официального сайта Роскомнадзора информации об итогах профилактической работы в 2020 году</w:t>
            </w:r>
          </w:p>
        </w:tc>
        <w:tc>
          <w:tcPr>
            <w:tcW w:w="4256" w:type="dxa"/>
            <w:gridSpan w:val="3"/>
            <w:tcBorders>
              <w:top w:val="single" w:sz="4" w:space="0" w:color="auto"/>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5.1. Размещение сведений о выполнении нарастающим итогом мероприятий Плана-графика профилактических мероприятий Управления в 2020 году </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сведения размещены на сайте Управления: 03.04.2020, 03.07.2020, 05.10.2020</w:t>
            </w:r>
          </w:p>
        </w:tc>
      </w:tr>
      <w:tr w:rsidR="00AB54A3" w:rsidRPr="00441073" w:rsidTr="00AB54A3">
        <w:trPr>
          <w:trHeight w:val="1680"/>
        </w:trPr>
        <w:tc>
          <w:tcPr>
            <w:tcW w:w="56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B54A3" w:rsidRPr="00441073" w:rsidRDefault="00AB54A3" w:rsidP="00CF30A4">
            <w:pPr>
              <w:jc w:val="right"/>
              <w:rPr>
                <w:color w:val="000000"/>
              </w:rPr>
            </w:pPr>
            <w:r w:rsidRPr="00441073">
              <w:rPr>
                <w:color w:val="000000"/>
              </w:rPr>
              <w:t>6</w:t>
            </w:r>
          </w:p>
        </w:tc>
        <w:tc>
          <w:tcPr>
            <w:tcW w:w="1844" w:type="dxa"/>
            <w:gridSpan w:val="2"/>
            <w:tcBorders>
              <w:top w:val="single" w:sz="8" w:space="0" w:color="auto"/>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Размещение и поддержание в актуальном состоянии на интернет-странице Управления официального сайта Роскомнадзора образцов проверочных листов (списков контрольных </w:t>
            </w:r>
            <w:r w:rsidRPr="00441073">
              <w:rPr>
                <w:color w:val="000000"/>
              </w:rPr>
              <w:lastRenderedPageBreak/>
              <w:t xml:space="preserve">вопросов) </w:t>
            </w:r>
          </w:p>
        </w:tc>
        <w:tc>
          <w:tcPr>
            <w:tcW w:w="4256" w:type="dxa"/>
            <w:gridSpan w:val="3"/>
            <w:tcBorders>
              <w:top w:val="single" w:sz="8" w:space="0" w:color="auto"/>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lastRenderedPageBreak/>
              <w:t>6.1. Образцы проверочных листов (списков контрольных вопросов) для использования при осуществлении государственного контроля (надзора) в сфере связи</w:t>
            </w:r>
          </w:p>
        </w:tc>
        <w:tc>
          <w:tcPr>
            <w:tcW w:w="3544" w:type="dxa"/>
            <w:tcBorders>
              <w:top w:val="single" w:sz="8" w:space="0" w:color="auto"/>
              <w:left w:val="nil"/>
              <w:bottom w:val="single" w:sz="4"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проверочные листы в актуальном состоянии</w:t>
            </w:r>
          </w:p>
        </w:tc>
      </w:tr>
      <w:tr w:rsidR="00AB54A3" w:rsidRPr="00441073" w:rsidTr="00AB54A3">
        <w:trPr>
          <w:trHeight w:val="23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right"/>
              <w:rPr>
                <w:color w:val="000000"/>
              </w:rPr>
            </w:pPr>
            <w:r w:rsidRPr="00441073">
              <w:rPr>
                <w:color w:val="000000"/>
              </w:rPr>
              <w:lastRenderedPageBreak/>
              <w:t>7</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Публикация на интернет-странице Управления официального сайта Роскомнадзора Плана-графика профилактических мероприятий в 2021 году</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7.1. Разработка, утверждение, размещение в ЕИС Роскомнадзора и на интернет-странице Управления Плана-графика профилактических мероприятий в 2021 году</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план профилактики размещен 13.01.2020</w:t>
            </w:r>
          </w:p>
        </w:tc>
      </w:tr>
      <w:tr w:rsidR="00AB54A3" w:rsidRPr="00441073" w:rsidTr="00AB54A3">
        <w:trPr>
          <w:trHeight w:val="390"/>
        </w:trPr>
        <w:tc>
          <w:tcPr>
            <w:tcW w:w="10207" w:type="dxa"/>
            <w:gridSpan w:val="7"/>
            <w:tcBorders>
              <w:top w:val="single" w:sz="4" w:space="0" w:color="auto"/>
              <w:left w:val="single" w:sz="8" w:space="0" w:color="auto"/>
              <w:bottom w:val="nil"/>
              <w:right w:val="single" w:sz="8" w:space="0" w:color="000000"/>
            </w:tcBorders>
            <w:shd w:val="clear" w:color="auto" w:fill="auto"/>
            <w:vAlign w:val="center"/>
            <w:hideMark/>
          </w:tcPr>
          <w:p w:rsidR="00AB54A3" w:rsidRPr="00441073" w:rsidRDefault="00AB54A3" w:rsidP="00CF30A4">
            <w:pPr>
              <w:jc w:val="center"/>
              <w:rPr>
                <w:b/>
                <w:bCs/>
                <w:i/>
                <w:iCs/>
                <w:color w:val="000000"/>
              </w:rPr>
            </w:pPr>
            <w:r w:rsidRPr="00441073">
              <w:rPr>
                <w:b/>
                <w:bCs/>
                <w:i/>
                <w:iCs/>
                <w:color w:val="000000"/>
              </w:rPr>
              <w:t>Сфера связи</w:t>
            </w:r>
          </w:p>
        </w:tc>
      </w:tr>
      <w:tr w:rsidR="00AB54A3" w:rsidRPr="00441073" w:rsidTr="00AB54A3">
        <w:trPr>
          <w:trHeight w:val="750"/>
        </w:trPr>
        <w:tc>
          <w:tcPr>
            <w:tcW w:w="10207" w:type="dxa"/>
            <w:gridSpan w:val="7"/>
            <w:tcBorders>
              <w:top w:val="nil"/>
              <w:left w:val="single" w:sz="8" w:space="0" w:color="auto"/>
              <w:bottom w:val="single" w:sz="4" w:space="0" w:color="auto"/>
              <w:right w:val="single" w:sz="8" w:space="0" w:color="000000"/>
            </w:tcBorders>
            <w:shd w:val="clear" w:color="auto" w:fill="auto"/>
            <w:vAlign w:val="center"/>
            <w:hideMark/>
          </w:tcPr>
          <w:p w:rsidR="00AB54A3" w:rsidRPr="00441073" w:rsidRDefault="00AB54A3" w:rsidP="00CF30A4">
            <w:pPr>
              <w:jc w:val="center"/>
              <w:rPr>
                <w:i/>
                <w:iCs/>
                <w:color w:val="000000"/>
              </w:rPr>
            </w:pPr>
            <w:r w:rsidRPr="00441073">
              <w:rPr>
                <w:i/>
                <w:iCs/>
                <w:color w:val="000000"/>
              </w:rPr>
              <w:t>Профилактические мероприятия для неопределенного круга лиц</w:t>
            </w:r>
          </w:p>
        </w:tc>
      </w:tr>
      <w:tr w:rsidR="00AB54A3" w:rsidRPr="00441073" w:rsidTr="00AB54A3">
        <w:trPr>
          <w:trHeight w:val="1590"/>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right"/>
              <w:rPr>
                <w:color w:val="000000"/>
              </w:rPr>
            </w:pPr>
            <w:r w:rsidRPr="00441073">
              <w:rPr>
                <w:color w:val="000000"/>
              </w:rPr>
              <w:t>16</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Обеспечение размещения информации на интернет-странице Управления официального сайта Роскомнадзора</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 xml:space="preserve">16.1. Размещение (уточнение) перечня нормативных правовых актов или их отдельных частей, содержащих обязательные требования в области связи, оценка соблюдения которых является предметом контроля (надзора) в области связи. </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тексты нормативно правовых актов, размещенные на интернет-странице Управления, находятся в актуальном состоянии</w:t>
            </w:r>
          </w:p>
        </w:tc>
      </w:tr>
      <w:tr w:rsidR="00AB54A3" w:rsidRPr="00441073" w:rsidTr="00AB54A3">
        <w:trPr>
          <w:trHeight w:val="645"/>
        </w:trPr>
        <w:tc>
          <w:tcPr>
            <w:tcW w:w="563" w:type="dxa"/>
            <w:vMerge/>
            <w:tcBorders>
              <w:top w:val="single" w:sz="4" w:space="0" w:color="auto"/>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single" w:sz="4" w:space="0" w:color="auto"/>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16.2. Размещение актуальных текстов нормативных правовых актов. </w:t>
            </w:r>
          </w:p>
        </w:tc>
        <w:tc>
          <w:tcPr>
            <w:tcW w:w="3544" w:type="dxa"/>
            <w:vMerge/>
            <w:tcBorders>
              <w:top w:val="single" w:sz="4" w:space="0" w:color="auto"/>
              <w:left w:val="single" w:sz="8" w:space="0" w:color="auto"/>
              <w:bottom w:val="single" w:sz="8" w:space="0" w:color="000000"/>
              <w:right w:val="single" w:sz="8" w:space="0" w:color="000000"/>
            </w:tcBorders>
            <w:vAlign w:val="center"/>
            <w:hideMark/>
          </w:tcPr>
          <w:p w:rsidR="00AB54A3" w:rsidRPr="00441073" w:rsidRDefault="00AB54A3" w:rsidP="00CF30A4">
            <w:pPr>
              <w:rPr>
                <w:color w:val="000000"/>
              </w:rPr>
            </w:pPr>
          </w:p>
        </w:tc>
      </w:tr>
      <w:tr w:rsidR="00AB54A3" w:rsidRPr="00441073" w:rsidTr="00557756">
        <w:trPr>
          <w:trHeight w:val="4243"/>
        </w:trPr>
        <w:tc>
          <w:tcPr>
            <w:tcW w:w="563" w:type="dxa"/>
            <w:tcBorders>
              <w:top w:val="nil"/>
              <w:left w:val="single" w:sz="8" w:space="0" w:color="auto"/>
              <w:bottom w:val="nil"/>
              <w:right w:val="single" w:sz="8" w:space="0" w:color="auto"/>
            </w:tcBorders>
            <w:shd w:val="clear" w:color="auto" w:fill="auto"/>
            <w:vAlign w:val="center"/>
            <w:hideMark/>
          </w:tcPr>
          <w:p w:rsidR="00AB54A3" w:rsidRPr="00441073" w:rsidRDefault="00AB54A3" w:rsidP="00CF30A4">
            <w:pPr>
              <w:jc w:val="center"/>
              <w:rPr>
                <w:color w:val="000000"/>
              </w:rPr>
            </w:pPr>
            <w:r w:rsidRPr="00441073">
              <w:rPr>
                <w:color w:val="000000"/>
              </w:rPr>
              <w:t>17</w:t>
            </w:r>
          </w:p>
        </w:tc>
        <w:tc>
          <w:tcPr>
            <w:tcW w:w="1844" w:type="dxa"/>
            <w:gridSpan w:val="2"/>
            <w:tcBorders>
              <w:top w:val="nil"/>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Обеспечение обобщения практики осуществления государственного контроля (надзора) в области связи</w:t>
            </w:r>
          </w:p>
        </w:tc>
        <w:tc>
          <w:tcPr>
            <w:tcW w:w="4256" w:type="dxa"/>
            <w:gridSpan w:val="3"/>
            <w:tcBorders>
              <w:top w:val="nil"/>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17.1. Обобщение и анализ информации по результатам контрольно-надзорной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 которые должны приниматься подконтрольными субъектами в целях недопущения таких нарушений</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рекомендации в отношении мер, которые должны приниматься подконтрольными субъектами в целях недопущения нарушений, размещены в новостной ленте на сайте Управления 15.01.2020</w:t>
            </w:r>
          </w:p>
        </w:tc>
      </w:tr>
      <w:tr w:rsidR="00AB54A3" w:rsidRPr="00441073" w:rsidTr="00AB54A3">
        <w:trPr>
          <w:trHeight w:val="390"/>
        </w:trPr>
        <w:tc>
          <w:tcPr>
            <w:tcW w:w="10207" w:type="dxa"/>
            <w:gridSpan w:val="7"/>
            <w:tcBorders>
              <w:top w:val="single" w:sz="8" w:space="0" w:color="auto"/>
              <w:left w:val="single" w:sz="8" w:space="0" w:color="auto"/>
              <w:bottom w:val="nil"/>
              <w:right w:val="single" w:sz="8" w:space="0" w:color="000000"/>
            </w:tcBorders>
            <w:shd w:val="clear" w:color="auto" w:fill="auto"/>
            <w:vAlign w:val="center"/>
            <w:hideMark/>
          </w:tcPr>
          <w:p w:rsidR="00AB54A3" w:rsidRPr="00441073" w:rsidRDefault="00AB54A3" w:rsidP="00CF30A4">
            <w:pPr>
              <w:jc w:val="center"/>
              <w:rPr>
                <w:b/>
                <w:bCs/>
                <w:i/>
                <w:iCs/>
                <w:color w:val="000000"/>
              </w:rPr>
            </w:pPr>
            <w:r w:rsidRPr="00441073">
              <w:rPr>
                <w:b/>
                <w:bCs/>
                <w:i/>
                <w:iCs/>
                <w:color w:val="000000"/>
              </w:rPr>
              <w:t>Сфера связи</w:t>
            </w:r>
          </w:p>
        </w:tc>
      </w:tr>
      <w:tr w:rsidR="00AB54A3" w:rsidRPr="00441073" w:rsidTr="00AB54A3">
        <w:trPr>
          <w:trHeight w:val="750"/>
        </w:trPr>
        <w:tc>
          <w:tcPr>
            <w:tcW w:w="10207" w:type="dxa"/>
            <w:gridSpan w:val="7"/>
            <w:tcBorders>
              <w:top w:val="nil"/>
              <w:left w:val="single" w:sz="8" w:space="0" w:color="auto"/>
              <w:bottom w:val="single" w:sz="8" w:space="0" w:color="auto"/>
              <w:right w:val="single" w:sz="8" w:space="0" w:color="000000"/>
            </w:tcBorders>
            <w:shd w:val="clear" w:color="auto" w:fill="auto"/>
            <w:vAlign w:val="center"/>
            <w:hideMark/>
          </w:tcPr>
          <w:p w:rsidR="00AB54A3" w:rsidRPr="00441073" w:rsidRDefault="00AB54A3" w:rsidP="00CF30A4">
            <w:pPr>
              <w:jc w:val="center"/>
              <w:rPr>
                <w:i/>
                <w:iCs/>
                <w:color w:val="000000"/>
              </w:rPr>
            </w:pPr>
            <w:r w:rsidRPr="00441073">
              <w:rPr>
                <w:i/>
                <w:iCs/>
                <w:color w:val="000000"/>
              </w:rPr>
              <w:t>Профилактические мероприятия для определенного круга лиц</w:t>
            </w:r>
          </w:p>
        </w:tc>
      </w:tr>
      <w:tr w:rsidR="00AB54A3" w:rsidRPr="00441073" w:rsidTr="00AB54A3">
        <w:trPr>
          <w:trHeight w:val="1620"/>
        </w:trPr>
        <w:tc>
          <w:tcPr>
            <w:tcW w:w="70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lastRenderedPageBreak/>
              <w:t>18</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Обеспечение информирования подконтрольных субъектов по вопросам соблюдения обязательных требований в области связи в помещениях Управления</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18.1. Проведение семинаров, конференций с подконтрольными субъектами по разъяснению обязательных требований в области связи</w:t>
            </w:r>
          </w:p>
        </w:tc>
        <w:tc>
          <w:tcPr>
            <w:tcW w:w="53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 xml:space="preserve">10.06.2020 проведена рабочая встреча с представителями акционерного общества «Почта России» по вопросу </w:t>
            </w:r>
            <w:proofErr w:type="gramStart"/>
            <w:r w:rsidRPr="00441073">
              <w:rPr>
                <w:color w:val="000000"/>
              </w:rPr>
              <w:t>несоблюдения нормативов частоты сбора письменной корреспонденции</w:t>
            </w:r>
            <w:proofErr w:type="gramEnd"/>
            <w:r w:rsidRPr="00441073">
              <w:rPr>
                <w:color w:val="000000"/>
              </w:rPr>
              <w:t xml:space="preserve"> из почтовых ящиков, ее обмена, перевозки и доставки               </w:t>
            </w:r>
          </w:p>
        </w:tc>
      </w:tr>
      <w:tr w:rsidR="00AB54A3" w:rsidRPr="00441073" w:rsidTr="00AB54A3">
        <w:trPr>
          <w:trHeight w:val="2910"/>
        </w:trPr>
        <w:tc>
          <w:tcPr>
            <w:tcW w:w="70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1845" w:type="dxa"/>
            <w:gridSpan w:val="2"/>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На основании обобщения и анализа информации по результатам контрольно-надзорной деятельности, проведение рабочих профилактических встреч с руководителями организаций, на деятельность которых поступает большое число жалоб или в деятельности которых выявлено большое число нарушений</w:t>
            </w:r>
          </w:p>
        </w:tc>
        <w:tc>
          <w:tcPr>
            <w:tcW w:w="2269" w:type="dxa"/>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18.2. . Разъяснение обязательных требований. Предупреждение дальнейших нарушений операторами связи обязательных требований и создание мотивации к добросовестному поведению.</w:t>
            </w:r>
          </w:p>
        </w:tc>
        <w:tc>
          <w:tcPr>
            <w:tcW w:w="5389" w:type="dxa"/>
            <w:gridSpan w:val="2"/>
            <w:vMerge/>
            <w:tcBorders>
              <w:top w:val="single" w:sz="8" w:space="0" w:color="auto"/>
              <w:left w:val="single" w:sz="8" w:space="0" w:color="auto"/>
              <w:bottom w:val="single" w:sz="8" w:space="0" w:color="000000"/>
              <w:right w:val="single" w:sz="8" w:space="0" w:color="000000"/>
            </w:tcBorders>
            <w:vAlign w:val="center"/>
            <w:hideMark/>
          </w:tcPr>
          <w:p w:rsidR="00AB54A3" w:rsidRPr="00441073" w:rsidRDefault="00AB54A3" w:rsidP="00CF30A4">
            <w:pPr>
              <w:rPr>
                <w:color w:val="000000"/>
              </w:rPr>
            </w:pPr>
          </w:p>
        </w:tc>
      </w:tr>
      <w:tr w:rsidR="00AB54A3" w:rsidRPr="00441073" w:rsidTr="00AB54A3">
        <w:trPr>
          <w:trHeight w:val="1560"/>
        </w:trPr>
        <w:tc>
          <w:tcPr>
            <w:tcW w:w="704" w:type="dxa"/>
            <w:gridSpan w:val="2"/>
            <w:tcBorders>
              <w:top w:val="nil"/>
              <w:left w:val="single" w:sz="8" w:space="0" w:color="auto"/>
              <w:bottom w:val="single" w:sz="4" w:space="0" w:color="auto"/>
              <w:right w:val="single" w:sz="8" w:space="0" w:color="auto"/>
            </w:tcBorders>
            <w:shd w:val="clear" w:color="auto" w:fill="auto"/>
            <w:vAlign w:val="center"/>
            <w:hideMark/>
          </w:tcPr>
          <w:p w:rsidR="00AB54A3" w:rsidRPr="00441073" w:rsidRDefault="00AB54A3" w:rsidP="00CF30A4">
            <w:pPr>
              <w:jc w:val="center"/>
              <w:rPr>
                <w:color w:val="000000"/>
              </w:rPr>
            </w:pPr>
            <w:r w:rsidRPr="00441073">
              <w:rPr>
                <w:color w:val="000000"/>
              </w:rPr>
              <w:t>19</w:t>
            </w:r>
          </w:p>
        </w:tc>
        <w:tc>
          <w:tcPr>
            <w:tcW w:w="1845" w:type="dxa"/>
            <w:gridSpan w:val="2"/>
            <w:tcBorders>
              <w:top w:val="nil"/>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Выездной окружной семинар по направлению «Связь» в </w:t>
            </w:r>
            <w:proofErr w:type="gramStart"/>
            <w:r w:rsidRPr="00441073">
              <w:rPr>
                <w:color w:val="000000"/>
              </w:rPr>
              <w:t>г</w:t>
            </w:r>
            <w:proofErr w:type="gramEnd"/>
            <w:r w:rsidRPr="00441073">
              <w:rPr>
                <w:color w:val="000000"/>
              </w:rPr>
              <w:t>. Белгород</w:t>
            </w:r>
          </w:p>
        </w:tc>
        <w:tc>
          <w:tcPr>
            <w:tcW w:w="2269" w:type="dxa"/>
            <w:tcBorders>
              <w:top w:val="nil"/>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19.1.Участие в окружном семинаре</w:t>
            </w:r>
          </w:p>
        </w:tc>
        <w:tc>
          <w:tcPr>
            <w:tcW w:w="5389" w:type="dxa"/>
            <w:gridSpan w:val="2"/>
            <w:tcBorders>
              <w:top w:val="single" w:sz="8" w:space="0" w:color="auto"/>
              <w:left w:val="nil"/>
              <w:bottom w:val="single" w:sz="8" w:space="0" w:color="auto"/>
              <w:right w:val="single" w:sz="8" w:space="0" w:color="000000"/>
            </w:tcBorders>
            <w:shd w:val="clear" w:color="000000" w:fill="FFFFFF"/>
            <w:vAlign w:val="center"/>
            <w:hideMark/>
          </w:tcPr>
          <w:p w:rsidR="00AB54A3" w:rsidRPr="00441073" w:rsidRDefault="00AB54A3" w:rsidP="00CF30A4">
            <w:pPr>
              <w:jc w:val="center"/>
              <w:rPr>
                <w:color w:val="000000"/>
              </w:rPr>
            </w:pPr>
            <w:r w:rsidRPr="00441073">
              <w:rPr>
                <w:color w:val="000000"/>
              </w:rPr>
              <w:t>отменено</w:t>
            </w:r>
          </w:p>
        </w:tc>
      </w:tr>
      <w:tr w:rsidR="00AB54A3" w:rsidRPr="00441073" w:rsidTr="00AB54A3">
        <w:trPr>
          <w:trHeight w:val="1620"/>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20</w:t>
            </w:r>
          </w:p>
        </w:tc>
        <w:tc>
          <w:tcPr>
            <w:tcW w:w="1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proofErr w:type="gramStart"/>
            <w:r w:rsidRPr="00441073">
              <w:rPr>
                <w:color w:val="000000"/>
              </w:rPr>
              <w:t>Единый</w:t>
            </w:r>
            <w:proofErr w:type="gramEnd"/>
            <w:r w:rsidRPr="00441073">
              <w:rPr>
                <w:color w:val="000000"/>
              </w:rPr>
              <w:t xml:space="preserve"> день консультаций</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 xml:space="preserve">20.1. Разъяснение обязательных требований. Предупреждение нарушений операторами связи обязательных требований и создание </w:t>
            </w:r>
            <w:r w:rsidRPr="00441073">
              <w:rPr>
                <w:color w:val="000000"/>
              </w:rPr>
              <w:lastRenderedPageBreak/>
              <w:t xml:space="preserve">мотивации к добросовестному поведению. </w:t>
            </w:r>
          </w:p>
        </w:tc>
        <w:tc>
          <w:tcPr>
            <w:tcW w:w="5389" w:type="dxa"/>
            <w:gridSpan w:val="2"/>
            <w:tcBorders>
              <w:top w:val="single" w:sz="8" w:space="0" w:color="auto"/>
              <w:left w:val="single" w:sz="4" w:space="0" w:color="auto"/>
              <w:bottom w:val="single" w:sz="8" w:space="0" w:color="auto"/>
              <w:right w:val="single" w:sz="8" w:space="0" w:color="000000"/>
            </w:tcBorders>
            <w:shd w:val="clear" w:color="000000" w:fill="FFFFFF"/>
            <w:vAlign w:val="center"/>
            <w:hideMark/>
          </w:tcPr>
          <w:p w:rsidR="00AB54A3" w:rsidRPr="00441073" w:rsidRDefault="00AB54A3" w:rsidP="00CF30A4">
            <w:pPr>
              <w:jc w:val="center"/>
              <w:rPr>
                <w:color w:val="000000"/>
              </w:rPr>
            </w:pPr>
            <w:r w:rsidRPr="00441073">
              <w:rPr>
                <w:color w:val="000000"/>
              </w:rPr>
              <w:lastRenderedPageBreak/>
              <w:t>отменено</w:t>
            </w:r>
          </w:p>
        </w:tc>
      </w:tr>
      <w:tr w:rsidR="00AB54A3" w:rsidRPr="00441073" w:rsidTr="00AB54A3">
        <w:trPr>
          <w:trHeight w:val="390"/>
        </w:trPr>
        <w:tc>
          <w:tcPr>
            <w:tcW w:w="10207" w:type="dxa"/>
            <w:gridSpan w:val="7"/>
            <w:tcBorders>
              <w:top w:val="single" w:sz="8" w:space="0" w:color="auto"/>
              <w:left w:val="single" w:sz="8" w:space="0" w:color="auto"/>
              <w:bottom w:val="nil"/>
              <w:right w:val="single" w:sz="8" w:space="0" w:color="000000"/>
            </w:tcBorders>
            <w:shd w:val="clear" w:color="auto" w:fill="auto"/>
            <w:vAlign w:val="center"/>
            <w:hideMark/>
          </w:tcPr>
          <w:p w:rsidR="00AB54A3" w:rsidRPr="00441073" w:rsidRDefault="00AB54A3" w:rsidP="00CF30A4">
            <w:pPr>
              <w:jc w:val="center"/>
              <w:rPr>
                <w:b/>
                <w:bCs/>
                <w:i/>
                <w:iCs/>
                <w:color w:val="000000"/>
              </w:rPr>
            </w:pPr>
            <w:r w:rsidRPr="00441073">
              <w:rPr>
                <w:b/>
                <w:bCs/>
                <w:i/>
                <w:iCs/>
                <w:color w:val="000000"/>
              </w:rPr>
              <w:lastRenderedPageBreak/>
              <w:t>Сфера связи</w:t>
            </w:r>
          </w:p>
        </w:tc>
      </w:tr>
      <w:tr w:rsidR="00AB54A3" w:rsidRPr="00441073" w:rsidTr="00AB54A3">
        <w:trPr>
          <w:trHeight w:val="330"/>
        </w:trPr>
        <w:tc>
          <w:tcPr>
            <w:tcW w:w="10207" w:type="dxa"/>
            <w:gridSpan w:val="7"/>
            <w:tcBorders>
              <w:top w:val="nil"/>
              <w:left w:val="single" w:sz="8" w:space="0" w:color="auto"/>
              <w:bottom w:val="single" w:sz="8" w:space="0" w:color="auto"/>
              <w:right w:val="single" w:sz="8" w:space="0" w:color="000000"/>
            </w:tcBorders>
            <w:shd w:val="clear" w:color="auto" w:fill="auto"/>
            <w:vAlign w:val="center"/>
            <w:hideMark/>
          </w:tcPr>
          <w:p w:rsidR="00AB54A3" w:rsidRPr="00441073" w:rsidRDefault="00AB54A3" w:rsidP="00CF30A4">
            <w:pPr>
              <w:jc w:val="center"/>
              <w:rPr>
                <w:i/>
                <w:iCs/>
                <w:color w:val="000000"/>
              </w:rPr>
            </w:pPr>
            <w:r w:rsidRPr="00441073">
              <w:rPr>
                <w:i/>
                <w:iCs/>
                <w:color w:val="000000"/>
              </w:rPr>
              <w:t>Адресные профилактические мероприятия</w:t>
            </w:r>
          </w:p>
        </w:tc>
      </w:tr>
      <w:tr w:rsidR="00AB54A3" w:rsidRPr="00441073" w:rsidTr="00AB54A3">
        <w:trPr>
          <w:trHeight w:val="2265"/>
        </w:trPr>
        <w:tc>
          <w:tcPr>
            <w:tcW w:w="563" w:type="dxa"/>
            <w:tcBorders>
              <w:top w:val="nil"/>
              <w:left w:val="single" w:sz="8" w:space="0" w:color="auto"/>
              <w:bottom w:val="single" w:sz="8" w:space="0" w:color="auto"/>
              <w:right w:val="single" w:sz="8" w:space="0" w:color="auto"/>
            </w:tcBorders>
            <w:shd w:val="clear" w:color="auto" w:fill="auto"/>
            <w:vAlign w:val="center"/>
            <w:hideMark/>
          </w:tcPr>
          <w:p w:rsidR="00AB54A3" w:rsidRPr="00441073" w:rsidRDefault="00AB54A3" w:rsidP="00CF30A4">
            <w:pPr>
              <w:jc w:val="center"/>
              <w:rPr>
                <w:color w:val="000000"/>
              </w:rPr>
            </w:pPr>
            <w:r w:rsidRPr="00441073">
              <w:rPr>
                <w:color w:val="000000"/>
              </w:rPr>
              <w:t>21</w:t>
            </w:r>
          </w:p>
        </w:tc>
        <w:tc>
          <w:tcPr>
            <w:tcW w:w="1844" w:type="dxa"/>
            <w:gridSpan w:val="2"/>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Обеспечение выдачи предостережений о недопустимости нарушения обязательных требований</w:t>
            </w:r>
          </w:p>
        </w:tc>
        <w:tc>
          <w:tcPr>
            <w:tcW w:w="4256" w:type="dxa"/>
            <w:gridSpan w:val="3"/>
            <w:tcBorders>
              <w:top w:val="nil"/>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21.1. Выдача предостережений о недопустимости нарушения обязательных требований, содержащих указания на соответствующие обязательные требования,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20.11.2020 внесено предостережение №5663-01/31 в отношен</w:t>
            </w:r>
            <w:proofErr w:type="gramStart"/>
            <w:r w:rsidRPr="00441073">
              <w:rPr>
                <w:color w:val="000000"/>
              </w:rPr>
              <w:t>ии АО</w:t>
            </w:r>
            <w:proofErr w:type="gramEnd"/>
            <w:r w:rsidRPr="00441073">
              <w:rPr>
                <w:color w:val="000000"/>
              </w:rPr>
              <w:t xml:space="preserve"> «Почта России»;</w:t>
            </w:r>
            <w:r w:rsidRPr="00441073">
              <w:rPr>
                <w:color w:val="000000"/>
              </w:rPr>
              <w:br/>
              <w:t>15.12.2020 внесено предостережение №6193-01/31 в отношении ООО «Петабайт».</w:t>
            </w:r>
          </w:p>
        </w:tc>
      </w:tr>
      <w:tr w:rsidR="00AB54A3" w:rsidRPr="00441073" w:rsidTr="00AB54A3">
        <w:trPr>
          <w:trHeight w:val="2775"/>
        </w:trPr>
        <w:tc>
          <w:tcPr>
            <w:tcW w:w="563" w:type="dxa"/>
            <w:tcBorders>
              <w:top w:val="nil"/>
              <w:left w:val="single" w:sz="8" w:space="0" w:color="auto"/>
              <w:bottom w:val="single" w:sz="8" w:space="0" w:color="auto"/>
              <w:right w:val="single" w:sz="8" w:space="0" w:color="auto"/>
            </w:tcBorders>
            <w:shd w:val="clear" w:color="auto" w:fill="auto"/>
            <w:vAlign w:val="center"/>
            <w:hideMark/>
          </w:tcPr>
          <w:p w:rsidR="00AB54A3" w:rsidRPr="00441073" w:rsidRDefault="00AB54A3" w:rsidP="00CF30A4">
            <w:pPr>
              <w:jc w:val="center"/>
              <w:rPr>
                <w:color w:val="000000"/>
              </w:rPr>
            </w:pPr>
            <w:r w:rsidRPr="00441073">
              <w:rPr>
                <w:color w:val="000000"/>
              </w:rPr>
              <w:t>22</w:t>
            </w:r>
          </w:p>
        </w:tc>
        <w:tc>
          <w:tcPr>
            <w:tcW w:w="1844" w:type="dxa"/>
            <w:gridSpan w:val="2"/>
            <w:tcBorders>
              <w:top w:val="nil"/>
              <w:left w:val="nil"/>
              <w:bottom w:val="single" w:sz="8"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Профилактическая беседа</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22.1. Вручение памятки для владельцев РЭС и ВЧУ. Информирование о необходимости соблюдения обязательных требований</w:t>
            </w:r>
          </w:p>
        </w:tc>
        <w:tc>
          <w:tcPr>
            <w:tcW w:w="3544" w:type="dxa"/>
            <w:tcBorders>
              <w:top w:val="single" w:sz="8" w:space="0" w:color="auto"/>
              <w:left w:val="single" w:sz="4" w:space="0" w:color="auto"/>
              <w:bottom w:val="single" w:sz="4"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 xml:space="preserve">19.03.2020 проведена профилактическая беседа с оператором связи ИП </w:t>
            </w:r>
            <w:proofErr w:type="spellStart"/>
            <w:r w:rsidRPr="00441073">
              <w:rPr>
                <w:color w:val="000000"/>
              </w:rPr>
              <w:t>Шершуновым</w:t>
            </w:r>
            <w:proofErr w:type="spellEnd"/>
            <w:r w:rsidRPr="00441073">
              <w:rPr>
                <w:color w:val="000000"/>
              </w:rPr>
              <w:t xml:space="preserve"> В.В.; 29.01.2020 проведена профилактическая беседа с оператором </w:t>
            </w:r>
            <w:proofErr w:type="spellStart"/>
            <w:r w:rsidRPr="00441073">
              <w:rPr>
                <w:color w:val="000000"/>
              </w:rPr>
              <w:t>связя</w:t>
            </w:r>
            <w:proofErr w:type="spellEnd"/>
            <w:r w:rsidRPr="00441073">
              <w:rPr>
                <w:color w:val="000000"/>
              </w:rPr>
              <w:t xml:space="preserve"> ИП </w:t>
            </w:r>
            <w:proofErr w:type="spellStart"/>
            <w:r w:rsidRPr="00441073">
              <w:rPr>
                <w:color w:val="000000"/>
              </w:rPr>
              <w:t>Кобыляцким</w:t>
            </w:r>
            <w:proofErr w:type="spellEnd"/>
            <w:r w:rsidRPr="00441073">
              <w:rPr>
                <w:color w:val="000000"/>
              </w:rPr>
              <w:t xml:space="preserve"> В.А.; 08.06.2020 проведена профилактическая беседа с оператором </w:t>
            </w:r>
            <w:proofErr w:type="spellStart"/>
            <w:r w:rsidRPr="00441073">
              <w:rPr>
                <w:color w:val="000000"/>
              </w:rPr>
              <w:t>связя</w:t>
            </w:r>
            <w:proofErr w:type="spellEnd"/>
            <w:r w:rsidRPr="00441073">
              <w:rPr>
                <w:color w:val="000000"/>
              </w:rPr>
              <w:t xml:space="preserve"> ПАО "</w:t>
            </w:r>
            <w:proofErr w:type="spellStart"/>
            <w:r w:rsidRPr="00441073">
              <w:rPr>
                <w:color w:val="000000"/>
              </w:rPr>
              <w:t>Вымпелком</w:t>
            </w:r>
            <w:proofErr w:type="spellEnd"/>
            <w:r w:rsidRPr="00441073">
              <w:rPr>
                <w:color w:val="000000"/>
              </w:rPr>
              <w:t xml:space="preserve">"; 11.09.2020 проведена профилактическая беседа с оператором </w:t>
            </w:r>
            <w:proofErr w:type="spellStart"/>
            <w:r w:rsidRPr="00441073">
              <w:rPr>
                <w:color w:val="000000"/>
              </w:rPr>
              <w:t>связя</w:t>
            </w:r>
            <w:proofErr w:type="spellEnd"/>
            <w:r w:rsidRPr="00441073">
              <w:rPr>
                <w:color w:val="000000"/>
              </w:rPr>
              <w:t xml:space="preserve"> ИП Машуковым А.В.</w:t>
            </w:r>
          </w:p>
        </w:tc>
      </w:tr>
      <w:tr w:rsidR="00AB54A3" w:rsidRPr="00441073" w:rsidTr="00AB54A3">
        <w:trPr>
          <w:trHeight w:val="1080"/>
        </w:trPr>
        <w:tc>
          <w:tcPr>
            <w:tcW w:w="563" w:type="dxa"/>
            <w:vMerge w:val="restart"/>
            <w:tcBorders>
              <w:top w:val="nil"/>
              <w:left w:val="single" w:sz="8" w:space="0" w:color="auto"/>
              <w:bottom w:val="nil"/>
              <w:right w:val="single" w:sz="8" w:space="0" w:color="auto"/>
            </w:tcBorders>
            <w:shd w:val="clear" w:color="auto" w:fill="auto"/>
            <w:vAlign w:val="center"/>
            <w:hideMark/>
          </w:tcPr>
          <w:p w:rsidR="00AB54A3" w:rsidRPr="00441073" w:rsidRDefault="00AB54A3" w:rsidP="00CF30A4">
            <w:pPr>
              <w:jc w:val="center"/>
              <w:rPr>
                <w:color w:val="000000"/>
              </w:rPr>
            </w:pPr>
            <w:r w:rsidRPr="00441073">
              <w:rPr>
                <w:color w:val="000000"/>
              </w:rPr>
              <w:t>23</w:t>
            </w:r>
          </w:p>
        </w:tc>
        <w:tc>
          <w:tcPr>
            <w:tcW w:w="1844"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Профилактические письма</w:t>
            </w:r>
          </w:p>
        </w:tc>
        <w:tc>
          <w:tcPr>
            <w:tcW w:w="4256" w:type="dxa"/>
            <w:gridSpan w:val="3"/>
            <w:tcBorders>
              <w:top w:val="single" w:sz="4" w:space="0" w:color="auto"/>
              <w:left w:val="single" w:sz="4" w:space="0" w:color="auto"/>
              <w:bottom w:val="single" w:sz="4" w:space="0" w:color="auto"/>
              <w:right w:val="nil"/>
            </w:tcBorders>
            <w:shd w:val="clear" w:color="auto" w:fill="auto"/>
            <w:hideMark/>
          </w:tcPr>
          <w:p w:rsidR="00AB54A3" w:rsidRPr="00441073" w:rsidRDefault="00AB54A3" w:rsidP="00CF30A4">
            <w:pPr>
              <w:rPr>
                <w:color w:val="000000"/>
              </w:rPr>
            </w:pPr>
            <w:r w:rsidRPr="00441073">
              <w:rPr>
                <w:color w:val="000000"/>
              </w:rPr>
              <w:t>23.1. Памятка для лиц, получивших лицензию на оказание услуг связи. Информирование о необходимости соблюдения обязательных требований</w:t>
            </w:r>
          </w:p>
        </w:tc>
        <w:tc>
          <w:tcPr>
            <w:tcW w:w="3544" w:type="dxa"/>
            <w:tcBorders>
              <w:top w:val="single" w:sz="4" w:space="0" w:color="auto"/>
              <w:left w:val="nil"/>
              <w:bottom w:val="single" w:sz="4" w:space="0" w:color="auto"/>
              <w:right w:val="single" w:sz="4" w:space="0" w:color="auto"/>
            </w:tcBorders>
            <w:shd w:val="clear" w:color="000000" w:fill="FFFFFF"/>
            <w:hideMark/>
          </w:tcPr>
          <w:p w:rsidR="00AB54A3" w:rsidRPr="00441073" w:rsidRDefault="00AB54A3" w:rsidP="00CF30A4">
            <w:pPr>
              <w:jc w:val="center"/>
              <w:rPr>
                <w:color w:val="000000"/>
              </w:rPr>
            </w:pPr>
            <w:r w:rsidRPr="00441073">
              <w:rPr>
                <w:color w:val="000000"/>
              </w:rPr>
              <w:t xml:space="preserve">Памятка разработана </w:t>
            </w:r>
          </w:p>
        </w:tc>
      </w:tr>
      <w:tr w:rsidR="00AB54A3" w:rsidRPr="00441073" w:rsidTr="00AB54A3">
        <w:trPr>
          <w:trHeight w:val="166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nil"/>
              <w:bottom w:val="single" w:sz="8"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23.2. Разъяснение обязательных требований приказа Минкомсвязи № 41.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проведены профилактические мероприятия в форме личной беседы со следующими операторами связи: ООО "Русич-ТВН", ООО "Радио М-Белгород" направлено разъяснительное письмо в адрес 15 операторов связи от  28.05.2020 № 2403-01/31</w:t>
            </w:r>
          </w:p>
        </w:tc>
      </w:tr>
      <w:tr w:rsidR="00AB54A3" w:rsidRPr="00441073" w:rsidTr="00AB54A3">
        <w:trPr>
          <w:trHeight w:val="115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23.3. Разъяснение обязательных требований приказа Минкомсвязи № 258 (представление сведений о технологических возможностях сетей связи)</w:t>
            </w:r>
          </w:p>
        </w:tc>
        <w:tc>
          <w:tcPr>
            <w:tcW w:w="3544" w:type="dxa"/>
            <w:tcBorders>
              <w:top w:val="single" w:sz="4"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AB54A3" w:rsidRPr="00441073" w:rsidTr="00AB54A3">
        <w:trPr>
          <w:trHeight w:val="1200"/>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23.4. Разъяснение обязательных требований приказа Минкомсвязи № 258 (порядок ввода сетей электросвязи в эксплуатацию)</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проведены профилактические мероприятия в форме личной беседы со следующими операторами связи: ООО "Русич-ТВН", ООО "Радио М-Белгород"</w:t>
            </w:r>
          </w:p>
        </w:tc>
      </w:tr>
      <w:tr w:rsidR="00AB54A3" w:rsidRPr="00441073" w:rsidTr="00AB54A3">
        <w:trPr>
          <w:trHeight w:val="97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nil"/>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23.5. Разъяснение обязательных требований в части реализации функции СОРМ на сетях связи</w:t>
            </w:r>
          </w:p>
        </w:tc>
        <w:tc>
          <w:tcPr>
            <w:tcW w:w="3544" w:type="dxa"/>
            <w:tcBorders>
              <w:top w:val="single" w:sz="8" w:space="0" w:color="auto"/>
              <w:left w:val="nil"/>
              <w:bottom w:val="single" w:sz="4"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Исходящее письмо в адрес 12 операторов связи от 23.06.2020 № 2905-01/31</w:t>
            </w:r>
          </w:p>
        </w:tc>
      </w:tr>
      <w:tr w:rsidR="00AB54A3" w:rsidRPr="00441073" w:rsidTr="00AB54A3">
        <w:trPr>
          <w:trHeight w:val="1320"/>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4"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23.6. Разъяснение обязательных требований  о необходимости идентификации пользователей при организации абонентами публичных WiFi точек</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проведены профилактические мероприятия в форме личной беседы со следующими операторами связи: ПАО "Ростелеком", ООО "Нет бай</w:t>
            </w:r>
            <w:proofErr w:type="gramStart"/>
            <w:r w:rsidRPr="00441073">
              <w:rPr>
                <w:color w:val="000000"/>
              </w:rPr>
              <w:t xml:space="preserve"> Н</w:t>
            </w:r>
            <w:proofErr w:type="gramEnd"/>
            <w:r w:rsidRPr="00441073">
              <w:rPr>
                <w:color w:val="000000"/>
              </w:rPr>
              <w:t>ет Холдинг"</w:t>
            </w:r>
          </w:p>
        </w:tc>
      </w:tr>
      <w:tr w:rsidR="00AB54A3" w:rsidRPr="00441073" w:rsidTr="00AB54A3">
        <w:trPr>
          <w:trHeight w:val="840"/>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23.7. Разъяснение обязательных требований  в части касающейся реализации сим-карт</w:t>
            </w:r>
          </w:p>
        </w:tc>
        <w:tc>
          <w:tcPr>
            <w:tcW w:w="3544" w:type="dxa"/>
            <w:tcBorders>
              <w:top w:val="single" w:sz="4"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Исходящее письмо в адрес 4 операторов ПРТС исх. от 23.06.2020 № 2888-01/31</w:t>
            </w:r>
          </w:p>
        </w:tc>
      </w:tr>
      <w:tr w:rsidR="00AB54A3" w:rsidRPr="00441073" w:rsidTr="00AB54A3">
        <w:trPr>
          <w:trHeight w:val="274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8" w:space="0" w:color="auto"/>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23.8. Разъяснение обязательных требований при оказании телематических услуг связи, в части блокирования доступа к запрещенным ресурсам</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proofErr w:type="gramStart"/>
            <w:r w:rsidRPr="00441073">
              <w:rPr>
                <w:color w:val="000000"/>
              </w:rPr>
              <w:t>Исх. письмо в адрес ИП Шершунова В.В. от 19.02.2020 №848-01/31;исх.: письмо в адрес ИП Кобыляцкого В.А.; от 19.02.2020 № 847-01/31; БГТУ им. Шухова исх. от 19.05.2020 № 2118-01/31; ООО "Даналинк" от 07.05.2020 № 1933-01/31; ИП Шершунов В.В.  от  07.05.2020 № 1934-01/31; ООО "Даналинк" от  25.11.2020  №  5747-01/31</w:t>
            </w:r>
            <w:proofErr w:type="gramEnd"/>
          </w:p>
        </w:tc>
      </w:tr>
      <w:tr w:rsidR="00AB54A3" w:rsidRPr="00441073" w:rsidTr="00AB54A3">
        <w:trPr>
          <w:trHeight w:val="187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8" w:space="0" w:color="auto"/>
              <w:left w:val="nil"/>
              <w:bottom w:val="nil"/>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23.9. Разъяснение обязательных требований по своевременной и полной уплате обязательных отчислений (неналоговых платежей) в резерв универсального обслуживания.</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проведены профилактические мероприятия в форме личной беседы со следующими операторами связи: ООО "Русич-ТВН", ООО "Радио М-Белгород" направлено разъяснительное письмо в адрес 15 операторов связи от  28.05.2020 № 2403-01/31</w:t>
            </w:r>
          </w:p>
        </w:tc>
      </w:tr>
      <w:tr w:rsidR="00AB54A3" w:rsidRPr="00441073" w:rsidTr="00557756">
        <w:trPr>
          <w:trHeight w:val="404"/>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8" w:space="0" w:color="auto"/>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23.10. Разъяснение обязательных требований при использовании радиочастотного спектра в целях предупреждения нарушений</w:t>
            </w:r>
          </w:p>
        </w:tc>
        <w:tc>
          <w:tcPr>
            <w:tcW w:w="3544" w:type="dxa"/>
            <w:tcBorders>
              <w:top w:val="single" w:sz="8" w:space="0" w:color="auto"/>
              <w:left w:val="nil"/>
              <w:bottom w:val="single" w:sz="8" w:space="0" w:color="auto"/>
              <w:right w:val="single" w:sz="8" w:space="0" w:color="000000"/>
            </w:tcBorders>
            <w:shd w:val="clear" w:color="auto" w:fill="auto"/>
            <w:vAlign w:val="center"/>
            <w:hideMark/>
          </w:tcPr>
          <w:p w:rsidR="00AB54A3" w:rsidRPr="00441073" w:rsidRDefault="00AB54A3" w:rsidP="00CF30A4">
            <w:pPr>
              <w:jc w:val="center"/>
              <w:rPr>
                <w:color w:val="000000"/>
              </w:rPr>
            </w:pPr>
            <w:proofErr w:type="gramStart"/>
            <w:r w:rsidRPr="00441073">
              <w:rPr>
                <w:color w:val="000000"/>
              </w:rPr>
              <w:t>исх. письма в адрес операторов связи: от  11.02.2020  №  683-01/31, от  16.03.2020  №  1200-01/31, от  21.09.2020  №  4494-01/31, от  1.10.2020  №  4692-01/31, от  16.10.2020  №  5024-01/31, от  29.10.2020  №  5196-01/31, от  26.11.2020  №  5817-01/31, от  12.11.2020  №  5493-01/31, от  24.11.2020  №  5700-01/31, от  9.12.2020  №  6083-01/31, от  14.12.2020  №  6137-01/31, от  21.12.2020  №  6320-</w:t>
            </w:r>
            <w:r w:rsidRPr="00441073">
              <w:rPr>
                <w:color w:val="000000"/>
              </w:rPr>
              <w:lastRenderedPageBreak/>
              <w:t>01/31</w:t>
            </w:r>
            <w:proofErr w:type="gramEnd"/>
          </w:p>
        </w:tc>
      </w:tr>
      <w:tr w:rsidR="00AB54A3" w:rsidRPr="00441073" w:rsidTr="00AB54A3">
        <w:trPr>
          <w:trHeight w:val="1245"/>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4"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23.11. Разъяснение обязательных требований о применении риск-ориентированного подхода при осуществлении государственного надзора</w:t>
            </w:r>
          </w:p>
        </w:tc>
        <w:tc>
          <w:tcPr>
            <w:tcW w:w="3544" w:type="dxa"/>
            <w:tcBorders>
              <w:top w:val="single" w:sz="8" w:space="0" w:color="auto"/>
              <w:left w:val="single" w:sz="4" w:space="0" w:color="auto"/>
              <w:bottom w:val="single" w:sz="8" w:space="0" w:color="auto"/>
              <w:right w:val="single" w:sz="8" w:space="0" w:color="000000"/>
            </w:tcBorders>
            <w:shd w:val="clear" w:color="000000" w:fill="FFFFFF"/>
            <w:vAlign w:val="center"/>
            <w:hideMark/>
          </w:tcPr>
          <w:p w:rsidR="00AB54A3" w:rsidRPr="00441073" w:rsidRDefault="00AB54A3" w:rsidP="00CF30A4">
            <w:pPr>
              <w:jc w:val="center"/>
              <w:rPr>
                <w:color w:val="000000"/>
              </w:rPr>
            </w:pPr>
            <w:r w:rsidRPr="00441073">
              <w:rPr>
                <w:color w:val="000000"/>
              </w:rPr>
              <w:t xml:space="preserve">мероприятий не проводилось </w:t>
            </w:r>
          </w:p>
        </w:tc>
      </w:tr>
      <w:tr w:rsidR="00AB54A3" w:rsidRPr="00441073" w:rsidTr="00AB54A3">
        <w:trPr>
          <w:trHeight w:val="2670"/>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single" w:sz="4" w:space="0" w:color="auto"/>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 xml:space="preserve">23.12. Разъяснение о необходимости приведения в соответствие фактических идентификационных номеров РЭС </w:t>
            </w:r>
            <w:proofErr w:type="gramStart"/>
            <w:r w:rsidRPr="00441073">
              <w:rPr>
                <w:color w:val="000000"/>
              </w:rPr>
              <w:t>зарегистрированным</w:t>
            </w:r>
            <w:proofErr w:type="gramEnd"/>
            <w:r w:rsidRPr="00441073">
              <w:rPr>
                <w:color w:val="000000"/>
              </w:rPr>
              <w:t xml:space="preserve"> либо перерегистрации РЭС </w:t>
            </w:r>
          </w:p>
        </w:tc>
        <w:tc>
          <w:tcPr>
            <w:tcW w:w="3544" w:type="dxa"/>
            <w:tcBorders>
              <w:top w:val="nil"/>
              <w:left w:val="nil"/>
              <w:bottom w:val="nil"/>
              <w:right w:val="single" w:sz="8" w:space="0" w:color="000000"/>
            </w:tcBorders>
            <w:shd w:val="clear" w:color="auto" w:fill="auto"/>
            <w:vAlign w:val="center"/>
            <w:hideMark/>
          </w:tcPr>
          <w:p w:rsidR="00AB54A3" w:rsidRPr="00441073" w:rsidRDefault="00AB54A3" w:rsidP="00CF30A4">
            <w:pPr>
              <w:jc w:val="center"/>
              <w:rPr>
                <w:color w:val="000000"/>
              </w:rPr>
            </w:pPr>
            <w:proofErr w:type="gramStart"/>
            <w:r w:rsidRPr="00441073">
              <w:rPr>
                <w:color w:val="000000"/>
              </w:rPr>
              <w:t>исх. письма в адрес операторов связи: от  11.02.2020  №  683-01/31, от  16.03.2020  №  1200-01/31, от  21.09.2020  №  4494-01/31, от  1.10.2020  №  4692-01/31, от  16.10.2020  №  5024-01/31, от  29.10.2020  №  5196-01/31, от  26.11.2020  №  5817-01/31, от  12.11.2020  №  5493-01/31, от  24.11.2020  №  5700-01/31, от  9.12.2020  №  6083-01/31, от  14.12.2020  №  6137-01/31, от  21.12.2020  №  6320-01/31</w:t>
            </w:r>
            <w:proofErr w:type="gramEnd"/>
          </w:p>
        </w:tc>
      </w:tr>
      <w:tr w:rsidR="00AB54A3" w:rsidRPr="00441073" w:rsidTr="00AB54A3">
        <w:trPr>
          <w:trHeight w:val="1320"/>
        </w:trPr>
        <w:tc>
          <w:tcPr>
            <w:tcW w:w="563" w:type="dxa"/>
            <w:vMerge/>
            <w:tcBorders>
              <w:top w:val="nil"/>
              <w:left w:val="single" w:sz="8" w:space="0" w:color="auto"/>
              <w:bottom w:val="nil"/>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8" w:space="0" w:color="000000"/>
              <w:right w:val="single" w:sz="8" w:space="0" w:color="auto"/>
            </w:tcBorders>
            <w:vAlign w:val="center"/>
            <w:hideMark/>
          </w:tcPr>
          <w:p w:rsidR="00AB54A3" w:rsidRPr="00441073" w:rsidRDefault="00AB54A3" w:rsidP="00CF30A4">
            <w:pPr>
              <w:rPr>
                <w:color w:val="000000"/>
              </w:rPr>
            </w:pPr>
          </w:p>
        </w:tc>
        <w:tc>
          <w:tcPr>
            <w:tcW w:w="4256" w:type="dxa"/>
            <w:gridSpan w:val="3"/>
            <w:tcBorders>
              <w:top w:val="nil"/>
              <w:left w:val="nil"/>
              <w:bottom w:val="single" w:sz="8"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23.13. Разъяснение обязательных требований операторам связи, не приступившим к оказанию услуг связи, срок оказания которых наступил по лицензии</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4A3" w:rsidRPr="00441073" w:rsidRDefault="00AB54A3" w:rsidP="00CF30A4">
            <w:pPr>
              <w:jc w:val="center"/>
              <w:rPr>
                <w:color w:val="000000"/>
              </w:rPr>
            </w:pPr>
            <w:r w:rsidRPr="00441073">
              <w:rPr>
                <w:color w:val="000000"/>
              </w:rPr>
              <w:t xml:space="preserve">мероприятий не проводилось </w:t>
            </w:r>
          </w:p>
        </w:tc>
      </w:tr>
      <w:tr w:rsidR="00AB54A3" w:rsidRPr="00441073" w:rsidTr="00AB54A3">
        <w:trPr>
          <w:trHeight w:val="2820"/>
        </w:trPr>
        <w:tc>
          <w:tcPr>
            <w:tcW w:w="563" w:type="dxa"/>
            <w:vMerge/>
            <w:tcBorders>
              <w:top w:val="nil"/>
              <w:left w:val="single" w:sz="8" w:space="0" w:color="auto"/>
              <w:bottom w:val="single" w:sz="4" w:space="0" w:color="auto"/>
              <w:right w:val="single" w:sz="8" w:space="0" w:color="auto"/>
            </w:tcBorders>
            <w:vAlign w:val="center"/>
            <w:hideMark/>
          </w:tcPr>
          <w:p w:rsidR="00AB54A3" w:rsidRPr="00441073" w:rsidRDefault="00AB54A3" w:rsidP="00CF30A4">
            <w:pPr>
              <w:rPr>
                <w:color w:val="000000"/>
              </w:rPr>
            </w:pPr>
          </w:p>
        </w:tc>
        <w:tc>
          <w:tcPr>
            <w:tcW w:w="1844" w:type="dxa"/>
            <w:gridSpan w:val="2"/>
            <w:vMerge/>
            <w:tcBorders>
              <w:top w:val="nil"/>
              <w:left w:val="single" w:sz="8" w:space="0" w:color="auto"/>
              <w:bottom w:val="single" w:sz="4" w:space="0" w:color="auto"/>
              <w:right w:val="single" w:sz="8" w:space="0" w:color="auto"/>
            </w:tcBorders>
            <w:vAlign w:val="center"/>
            <w:hideMark/>
          </w:tcPr>
          <w:p w:rsidR="00AB54A3" w:rsidRPr="00441073" w:rsidRDefault="00AB54A3" w:rsidP="00CF30A4">
            <w:pPr>
              <w:rPr>
                <w:color w:val="000000"/>
              </w:rPr>
            </w:pPr>
          </w:p>
        </w:tc>
        <w:tc>
          <w:tcPr>
            <w:tcW w:w="4256" w:type="dxa"/>
            <w:gridSpan w:val="3"/>
            <w:tcBorders>
              <w:top w:val="nil"/>
              <w:left w:val="nil"/>
              <w:bottom w:val="single" w:sz="4" w:space="0" w:color="auto"/>
              <w:right w:val="single" w:sz="8" w:space="0" w:color="auto"/>
            </w:tcBorders>
            <w:shd w:val="clear" w:color="auto" w:fill="auto"/>
            <w:vAlign w:val="center"/>
            <w:hideMark/>
          </w:tcPr>
          <w:p w:rsidR="00AB54A3" w:rsidRPr="00441073" w:rsidRDefault="00AB54A3" w:rsidP="00CF30A4">
            <w:pPr>
              <w:rPr>
                <w:color w:val="000000"/>
              </w:rPr>
            </w:pPr>
            <w:r w:rsidRPr="00441073">
              <w:rPr>
                <w:color w:val="000000"/>
              </w:rPr>
              <w:t>23.14. Разъяснение обязательных требований, касающихся функционирования агентов АС «Ревизор»</w:t>
            </w:r>
          </w:p>
        </w:tc>
        <w:tc>
          <w:tcPr>
            <w:tcW w:w="3544" w:type="dxa"/>
            <w:tcBorders>
              <w:top w:val="nil"/>
              <w:left w:val="nil"/>
              <w:bottom w:val="single" w:sz="4" w:space="0" w:color="auto"/>
              <w:right w:val="single" w:sz="8" w:space="0" w:color="000000"/>
            </w:tcBorders>
            <w:shd w:val="clear" w:color="auto" w:fill="auto"/>
            <w:vAlign w:val="center"/>
            <w:hideMark/>
          </w:tcPr>
          <w:p w:rsidR="00AB54A3" w:rsidRPr="00441073" w:rsidRDefault="00AB54A3" w:rsidP="00CF30A4">
            <w:pPr>
              <w:jc w:val="center"/>
              <w:rPr>
                <w:color w:val="000000"/>
              </w:rPr>
            </w:pPr>
            <w:proofErr w:type="gramStart"/>
            <w:r w:rsidRPr="00441073">
              <w:rPr>
                <w:color w:val="000000"/>
              </w:rPr>
              <w:t>Исх. письмо в адрес ИП Шершунова В.В.</w:t>
            </w:r>
            <w:r w:rsidRPr="00441073">
              <w:rPr>
                <w:color w:val="000000"/>
              </w:rPr>
              <w:br w:type="page"/>
              <w:t xml:space="preserve"> от 19.02.2020 №848-01/31;</w:t>
            </w:r>
            <w:r w:rsidRPr="00441073">
              <w:rPr>
                <w:color w:val="000000"/>
              </w:rPr>
              <w:br w:type="page"/>
              <w:t>исх.: письмо в адрес ИП Кобыляцкого В.А.;</w:t>
            </w:r>
            <w:r w:rsidRPr="00441073">
              <w:rPr>
                <w:color w:val="000000"/>
              </w:rPr>
              <w:br w:type="page"/>
              <w:t>от 19.02.2020 № 847-01/31; БГТУ им. Шухова исх. от 19.05.2020 № 2118-01/31; ООО "Даналинк" от 07.05.2020 № 1933-01/31; ИП Шершунов В.В. от  07.05.2020 № 1934-01/31; ООО "Даналинк" от  25.11.2020  №  5747-01/31</w:t>
            </w:r>
            <w:proofErr w:type="gramEnd"/>
          </w:p>
        </w:tc>
      </w:tr>
      <w:tr w:rsidR="00AB54A3" w:rsidRPr="00441073" w:rsidTr="00AB54A3">
        <w:trPr>
          <w:trHeight w:val="159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jc w:val="center"/>
              <w:rPr>
                <w:color w:val="000000"/>
              </w:rPr>
            </w:pPr>
            <w:r w:rsidRPr="00441073">
              <w:rPr>
                <w:color w:val="000000"/>
              </w:rPr>
              <w:t>24</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Мероприятия, направленные на поощрение и стимулирование подконтрольных субъектов,  добросовестно соблюдающих обязательные требования</w:t>
            </w:r>
          </w:p>
        </w:tc>
        <w:tc>
          <w:tcPr>
            <w:tcW w:w="42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54A3" w:rsidRPr="00441073" w:rsidRDefault="00AB54A3" w:rsidP="00CF30A4">
            <w:pPr>
              <w:rPr>
                <w:color w:val="000000"/>
              </w:rPr>
            </w:pPr>
            <w:r w:rsidRPr="00441073">
              <w:rPr>
                <w:color w:val="000000"/>
              </w:rPr>
              <w:t>24.1.  Перевод добросовестных подконтрольных субъектов в более низкие категории риска</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54A3" w:rsidRPr="00441073" w:rsidRDefault="00AB54A3" w:rsidP="00CF30A4">
            <w:pPr>
              <w:jc w:val="center"/>
              <w:rPr>
                <w:color w:val="000000"/>
              </w:rPr>
            </w:pPr>
            <w:r w:rsidRPr="00441073">
              <w:rPr>
                <w:color w:val="000000"/>
              </w:rPr>
              <w:t xml:space="preserve">отсутствуют основания для перевода </w:t>
            </w:r>
          </w:p>
        </w:tc>
      </w:tr>
    </w:tbl>
    <w:p w:rsidR="00AB54A3" w:rsidRPr="00441073" w:rsidRDefault="00AB54A3" w:rsidP="00AB54A3">
      <w:pPr>
        <w:ind w:firstLine="708"/>
        <w:jc w:val="center"/>
        <w:rPr>
          <w:b/>
        </w:rPr>
      </w:pPr>
    </w:p>
    <w:p w:rsidR="00557756" w:rsidRPr="00441073" w:rsidRDefault="00557756" w:rsidP="00AB54A3">
      <w:pPr>
        <w:ind w:firstLine="708"/>
        <w:jc w:val="center"/>
        <w:rPr>
          <w:b/>
        </w:rPr>
      </w:pPr>
    </w:p>
    <w:p w:rsidR="00557756" w:rsidRPr="00441073" w:rsidRDefault="00557756" w:rsidP="00AB54A3">
      <w:pPr>
        <w:ind w:firstLine="708"/>
        <w:jc w:val="center"/>
        <w:rPr>
          <w:b/>
        </w:rPr>
      </w:pPr>
    </w:p>
    <w:p w:rsidR="00557756" w:rsidRPr="00441073" w:rsidRDefault="00557756" w:rsidP="00AB54A3">
      <w:pPr>
        <w:ind w:firstLine="708"/>
        <w:jc w:val="center"/>
        <w:rPr>
          <w:b/>
        </w:rPr>
      </w:pPr>
    </w:p>
    <w:p w:rsidR="00AB54A3" w:rsidRPr="00441073" w:rsidRDefault="00AB54A3" w:rsidP="00AB54A3">
      <w:pPr>
        <w:ind w:firstLine="708"/>
        <w:jc w:val="center"/>
        <w:rPr>
          <w:b/>
        </w:rPr>
      </w:pPr>
      <w:r w:rsidRPr="00441073">
        <w:rPr>
          <w:b/>
        </w:rPr>
        <w:lastRenderedPageBreak/>
        <w:t>Количественные показатели профилактической деятельности в сфере связи</w:t>
      </w:r>
    </w:p>
    <w:p w:rsidR="00AB54A3" w:rsidRPr="00441073" w:rsidRDefault="00AB54A3" w:rsidP="00AB54A3">
      <w:pPr>
        <w:ind w:firstLine="708"/>
        <w:jc w:val="center"/>
        <w:rPr>
          <w:b/>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417"/>
      </w:tblGrid>
      <w:tr w:rsidR="00AB54A3" w:rsidRPr="00441073" w:rsidTr="00CF30A4">
        <w:tc>
          <w:tcPr>
            <w:tcW w:w="850" w:type="dxa"/>
          </w:tcPr>
          <w:p w:rsidR="00AB54A3" w:rsidRPr="00441073" w:rsidRDefault="00AB54A3" w:rsidP="00CF30A4">
            <w:pPr>
              <w:jc w:val="center"/>
            </w:pPr>
            <w:r w:rsidRPr="00441073">
              <w:t>№ п.п</w:t>
            </w:r>
          </w:p>
        </w:tc>
        <w:tc>
          <w:tcPr>
            <w:tcW w:w="8648" w:type="dxa"/>
          </w:tcPr>
          <w:p w:rsidR="00AB54A3" w:rsidRPr="00441073" w:rsidRDefault="00AB54A3" w:rsidP="00CF30A4">
            <w:pPr>
              <w:jc w:val="center"/>
            </w:pPr>
            <w:r w:rsidRPr="00441073">
              <w:t>Наименование (вид) профилактического мероприятия  показателя</w:t>
            </w:r>
          </w:p>
        </w:tc>
        <w:tc>
          <w:tcPr>
            <w:tcW w:w="1417" w:type="dxa"/>
          </w:tcPr>
          <w:p w:rsidR="00AB54A3" w:rsidRPr="00441073" w:rsidRDefault="00AB54A3" w:rsidP="00CF30A4">
            <w:pPr>
              <w:jc w:val="both"/>
            </w:pPr>
            <w:r w:rsidRPr="00441073">
              <w:t>Показатель выполнения</w:t>
            </w:r>
          </w:p>
        </w:tc>
      </w:tr>
      <w:tr w:rsidR="00AB54A3" w:rsidRPr="00441073" w:rsidTr="00CF30A4">
        <w:tc>
          <w:tcPr>
            <w:tcW w:w="850" w:type="dxa"/>
          </w:tcPr>
          <w:p w:rsidR="00AB54A3" w:rsidRPr="00441073" w:rsidRDefault="00AB54A3" w:rsidP="00CF30A4">
            <w:pPr>
              <w:jc w:val="center"/>
            </w:pPr>
            <w:r w:rsidRPr="00441073">
              <w:t>1</w:t>
            </w:r>
          </w:p>
        </w:tc>
        <w:tc>
          <w:tcPr>
            <w:tcW w:w="8648" w:type="dxa"/>
          </w:tcPr>
          <w:p w:rsidR="00AB54A3" w:rsidRPr="00441073" w:rsidRDefault="00AB54A3" w:rsidP="00CF30A4">
            <w:pPr>
              <w:jc w:val="both"/>
            </w:pPr>
            <w:r w:rsidRPr="00441073">
              <w:t>Количество профилактических мероприятий для определенного круга лиц (семинары, совещания и тому подобное)</w:t>
            </w:r>
          </w:p>
        </w:tc>
        <w:tc>
          <w:tcPr>
            <w:tcW w:w="1417" w:type="dxa"/>
          </w:tcPr>
          <w:p w:rsidR="00AB54A3" w:rsidRPr="00441073" w:rsidRDefault="00AB54A3" w:rsidP="00CF30A4">
            <w:pPr>
              <w:jc w:val="center"/>
            </w:pPr>
            <w:r w:rsidRPr="00441073">
              <w:t>14</w:t>
            </w:r>
          </w:p>
        </w:tc>
      </w:tr>
      <w:tr w:rsidR="00AB54A3" w:rsidRPr="00441073" w:rsidTr="00CF30A4">
        <w:trPr>
          <w:trHeight w:val="972"/>
        </w:trPr>
        <w:tc>
          <w:tcPr>
            <w:tcW w:w="850" w:type="dxa"/>
          </w:tcPr>
          <w:p w:rsidR="00AB54A3" w:rsidRPr="00441073" w:rsidRDefault="00AB54A3" w:rsidP="00CF30A4">
            <w:pPr>
              <w:jc w:val="center"/>
            </w:pPr>
            <w:r w:rsidRPr="00441073">
              <w:t>2</w:t>
            </w:r>
          </w:p>
        </w:tc>
        <w:tc>
          <w:tcPr>
            <w:tcW w:w="8648" w:type="dxa"/>
          </w:tcPr>
          <w:p w:rsidR="00AB54A3" w:rsidRPr="00441073" w:rsidRDefault="00AB54A3" w:rsidP="00CF30A4">
            <w:pPr>
              <w:jc w:val="both"/>
            </w:pPr>
            <w:r w:rsidRPr="00441073">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417" w:type="dxa"/>
          </w:tcPr>
          <w:p w:rsidR="00AB54A3" w:rsidRPr="00441073" w:rsidRDefault="00AB54A3" w:rsidP="00CF30A4">
            <w:pPr>
              <w:jc w:val="center"/>
            </w:pPr>
            <w:r w:rsidRPr="00441073">
              <w:t>65</w:t>
            </w:r>
          </w:p>
        </w:tc>
      </w:tr>
      <w:tr w:rsidR="00AB54A3" w:rsidRPr="00441073" w:rsidTr="00CF30A4">
        <w:tc>
          <w:tcPr>
            <w:tcW w:w="850" w:type="dxa"/>
          </w:tcPr>
          <w:p w:rsidR="00AB54A3" w:rsidRPr="00441073" w:rsidRDefault="00AB54A3" w:rsidP="00CF30A4">
            <w:pPr>
              <w:jc w:val="center"/>
            </w:pPr>
            <w:r w:rsidRPr="00441073">
              <w:t>3</w:t>
            </w:r>
          </w:p>
        </w:tc>
        <w:tc>
          <w:tcPr>
            <w:tcW w:w="8648" w:type="dxa"/>
          </w:tcPr>
          <w:p w:rsidR="00AB54A3" w:rsidRPr="00441073" w:rsidRDefault="00AB54A3" w:rsidP="00CF30A4">
            <w:pPr>
              <w:jc w:val="both"/>
            </w:pPr>
            <w:r w:rsidRPr="00441073">
              <w:t>Количество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w:t>
            </w:r>
          </w:p>
        </w:tc>
        <w:tc>
          <w:tcPr>
            <w:tcW w:w="1417" w:type="dxa"/>
          </w:tcPr>
          <w:p w:rsidR="00AB54A3" w:rsidRPr="00441073" w:rsidRDefault="00AB54A3" w:rsidP="00CF30A4">
            <w:pPr>
              <w:jc w:val="center"/>
            </w:pPr>
            <w:r w:rsidRPr="00441073">
              <w:t>260</w:t>
            </w:r>
          </w:p>
        </w:tc>
      </w:tr>
      <w:tr w:rsidR="00AB54A3" w:rsidRPr="00441073" w:rsidTr="00CF30A4">
        <w:tc>
          <w:tcPr>
            <w:tcW w:w="850" w:type="dxa"/>
          </w:tcPr>
          <w:p w:rsidR="00AB54A3" w:rsidRPr="00441073" w:rsidRDefault="00AB54A3" w:rsidP="00CF30A4">
            <w:pPr>
              <w:jc w:val="center"/>
            </w:pPr>
            <w:r w:rsidRPr="00441073">
              <w:t>4</w:t>
            </w:r>
          </w:p>
        </w:tc>
        <w:tc>
          <w:tcPr>
            <w:tcW w:w="8648" w:type="dxa"/>
          </w:tcPr>
          <w:p w:rsidR="00AB54A3" w:rsidRPr="00441073" w:rsidRDefault="00AB54A3" w:rsidP="00CF30A4">
            <w:pPr>
              <w:jc w:val="both"/>
            </w:pPr>
            <w:r w:rsidRPr="00441073">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417" w:type="dxa"/>
          </w:tcPr>
          <w:p w:rsidR="00AB54A3" w:rsidRPr="00441073" w:rsidRDefault="00AB54A3" w:rsidP="00CF30A4">
            <w:pPr>
              <w:jc w:val="center"/>
            </w:pPr>
            <w:r w:rsidRPr="00441073">
              <w:t>5</w:t>
            </w:r>
          </w:p>
        </w:tc>
      </w:tr>
      <w:tr w:rsidR="00AB54A3" w:rsidRPr="00441073" w:rsidTr="00CF30A4">
        <w:tc>
          <w:tcPr>
            <w:tcW w:w="850" w:type="dxa"/>
          </w:tcPr>
          <w:p w:rsidR="00AB54A3" w:rsidRPr="00441073" w:rsidRDefault="00AB54A3" w:rsidP="00CF30A4">
            <w:pPr>
              <w:jc w:val="center"/>
            </w:pPr>
            <w:r w:rsidRPr="00441073">
              <w:t>5</w:t>
            </w:r>
          </w:p>
        </w:tc>
        <w:tc>
          <w:tcPr>
            <w:tcW w:w="8648" w:type="dxa"/>
          </w:tcPr>
          <w:p w:rsidR="00AB54A3" w:rsidRPr="00441073" w:rsidRDefault="00AB54A3" w:rsidP="00CF30A4">
            <w:pPr>
              <w:jc w:val="both"/>
            </w:pPr>
            <w:r w:rsidRPr="00441073">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417" w:type="dxa"/>
          </w:tcPr>
          <w:p w:rsidR="00AB54A3" w:rsidRPr="00441073" w:rsidRDefault="00AB54A3" w:rsidP="00CF30A4">
            <w:pPr>
              <w:jc w:val="center"/>
            </w:pPr>
            <w:r w:rsidRPr="00441073">
              <w:t>5</w:t>
            </w:r>
          </w:p>
        </w:tc>
      </w:tr>
      <w:tr w:rsidR="00AB54A3" w:rsidRPr="00441073" w:rsidTr="00CF30A4">
        <w:tc>
          <w:tcPr>
            <w:tcW w:w="850" w:type="dxa"/>
          </w:tcPr>
          <w:p w:rsidR="00AB54A3" w:rsidRPr="00441073" w:rsidRDefault="00AB54A3" w:rsidP="00CF30A4">
            <w:pPr>
              <w:jc w:val="center"/>
            </w:pPr>
            <w:r w:rsidRPr="00441073">
              <w:t>6</w:t>
            </w:r>
          </w:p>
        </w:tc>
        <w:tc>
          <w:tcPr>
            <w:tcW w:w="8648" w:type="dxa"/>
          </w:tcPr>
          <w:p w:rsidR="00AB54A3" w:rsidRPr="00441073" w:rsidRDefault="00AB54A3" w:rsidP="00CF30A4">
            <w:pPr>
              <w:jc w:val="both"/>
            </w:pPr>
            <w:r w:rsidRPr="00441073">
              <w:t>Количество субъектов надзора, осуществляющих деятельность на подконтрольной ТО РКН территории</w:t>
            </w:r>
          </w:p>
        </w:tc>
        <w:tc>
          <w:tcPr>
            <w:tcW w:w="1417" w:type="dxa"/>
          </w:tcPr>
          <w:p w:rsidR="00AB54A3" w:rsidRPr="00441073" w:rsidRDefault="00AB54A3" w:rsidP="00CF30A4">
            <w:pPr>
              <w:jc w:val="center"/>
            </w:pPr>
            <w:r w:rsidRPr="00441073">
              <w:t>283</w:t>
            </w:r>
          </w:p>
        </w:tc>
      </w:tr>
      <w:tr w:rsidR="00AB54A3" w:rsidRPr="00441073" w:rsidTr="00CF30A4">
        <w:tc>
          <w:tcPr>
            <w:tcW w:w="850" w:type="dxa"/>
          </w:tcPr>
          <w:p w:rsidR="00AB54A3" w:rsidRPr="00441073" w:rsidRDefault="00AB54A3" w:rsidP="00CF30A4">
            <w:pPr>
              <w:jc w:val="center"/>
            </w:pPr>
            <w:r w:rsidRPr="00441073">
              <w:t>7</w:t>
            </w:r>
          </w:p>
        </w:tc>
        <w:tc>
          <w:tcPr>
            <w:tcW w:w="8648" w:type="dxa"/>
          </w:tcPr>
          <w:p w:rsidR="00AB54A3" w:rsidRPr="00441073" w:rsidRDefault="00AB54A3" w:rsidP="00CF30A4">
            <w:pPr>
              <w:jc w:val="both"/>
            </w:pPr>
            <w:r w:rsidRPr="00441073">
              <w:t>Количество субъектов надзора, зарегистрированных на подконтрольной ТО РКН территории</w:t>
            </w:r>
          </w:p>
        </w:tc>
        <w:tc>
          <w:tcPr>
            <w:tcW w:w="1417" w:type="dxa"/>
          </w:tcPr>
          <w:p w:rsidR="00AB54A3" w:rsidRPr="00441073" w:rsidRDefault="00AB54A3" w:rsidP="00CF30A4">
            <w:pPr>
              <w:jc w:val="center"/>
            </w:pPr>
            <w:r w:rsidRPr="00441073">
              <w:t>220</w:t>
            </w:r>
          </w:p>
        </w:tc>
      </w:tr>
      <w:tr w:rsidR="00AB54A3" w:rsidRPr="00441073" w:rsidTr="00CF30A4">
        <w:trPr>
          <w:trHeight w:val="896"/>
        </w:trPr>
        <w:tc>
          <w:tcPr>
            <w:tcW w:w="850" w:type="dxa"/>
          </w:tcPr>
          <w:p w:rsidR="00AB54A3" w:rsidRPr="00441073" w:rsidRDefault="00AB54A3" w:rsidP="00CF30A4">
            <w:pPr>
              <w:jc w:val="center"/>
            </w:pPr>
            <w:r w:rsidRPr="00441073">
              <w:t>8</w:t>
            </w:r>
          </w:p>
        </w:tc>
        <w:tc>
          <w:tcPr>
            <w:tcW w:w="8648" w:type="dxa"/>
          </w:tcPr>
          <w:p w:rsidR="00AB54A3" w:rsidRPr="00441073" w:rsidRDefault="00AB54A3" w:rsidP="00CF30A4">
            <w:pPr>
              <w:jc w:val="both"/>
            </w:pPr>
            <w:r w:rsidRPr="00441073">
              <w:t>Доля субъектов надзора, охваченных профилактическими адресными мероприятиями, от общего количества субъектов надзора всего.</w:t>
            </w:r>
          </w:p>
          <w:p w:rsidR="00AB54A3" w:rsidRPr="00441073" w:rsidRDefault="00AB54A3" w:rsidP="00CF30A4">
            <w:pPr>
              <w:jc w:val="both"/>
              <w:rPr>
                <w:b/>
              </w:rPr>
            </w:pPr>
            <w:r w:rsidRPr="00441073">
              <w:rPr>
                <w:b/>
              </w:rPr>
              <w:t>Установленный показатель 90%</w:t>
            </w:r>
          </w:p>
        </w:tc>
        <w:tc>
          <w:tcPr>
            <w:tcW w:w="1417" w:type="dxa"/>
          </w:tcPr>
          <w:p w:rsidR="00AB54A3" w:rsidRPr="00441073" w:rsidRDefault="00AB54A3" w:rsidP="00CF30A4">
            <w:pPr>
              <w:jc w:val="center"/>
            </w:pPr>
            <w:r w:rsidRPr="00441073">
              <w:t>92%</w:t>
            </w:r>
          </w:p>
        </w:tc>
      </w:tr>
      <w:tr w:rsidR="00AB54A3" w:rsidRPr="00441073" w:rsidTr="00CF30A4">
        <w:tc>
          <w:tcPr>
            <w:tcW w:w="850" w:type="dxa"/>
          </w:tcPr>
          <w:p w:rsidR="00AB54A3" w:rsidRPr="00441073" w:rsidRDefault="00AB54A3" w:rsidP="00CF30A4">
            <w:pPr>
              <w:jc w:val="center"/>
            </w:pPr>
            <w:r w:rsidRPr="00441073">
              <w:t>9</w:t>
            </w:r>
          </w:p>
        </w:tc>
        <w:tc>
          <w:tcPr>
            <w:tcW w:w="8648" w:type="dxa"/>
          </w:tcPr>
          <w:p w:rsidR="00AB54A3" w:rsidRPr="00441073" w:rsidRDefault="00AB54A3" w:rsidP="00CF30A4">
            <w:pPr>
              <w:jc w:val="both"/>
            </w:pPr>
            <w:r w:rsidRPr="00441073">
              <w:t>Доля субъектов надзора, охваченных профилактическими мероприятиями для определенного круга лиц от общего количества субъектов надзора</w:t>
            </w:r>
          </w:p>
          <w:p w:rsidR="00AB54A3" w:rsidRPr="00441073" w:rsidRDefault="00AB54A3" w:rsidP="00CF30A4">
            <w:pPr>
              <w:rPr>
                <w:b/>
              </w:rPr>
            </w:pPr>
            <w:r w:rsidRPr="00441073">
              <w:rPr>
                <w:b/>
              </w:rPr>
              <w:t>Установленный показатель 20%</w:t>
            </w:r>
          </w:p>
        </w:tc>
        <w:tc>
          <w:tcPr>
            <w:tcW w:w="1417" w:type="dxa"/>
          </w:tcPr>
          <w:p w:rsidR="00AB54A3" w:rsidRPr="00441073" w:rsidRDefault="00AB54A3" w:rsidP="00CF30A4">
            <w:pPr>
              <w:jc w:val="center"/>
            </w:pPr>
            <w:r w:rsidRPr="00441073">
              <w:t>22,96%</w:t>
            </w:r>
          </w:p>
        </w:tc>
      </w:tr>
    </w:tbl>
    <w:p w:rsidR="00AB54A3" w:rsidRPr="00441073" w:rsidRDefault="00AB54A3" w:rsidP="00AB54A3">
      <w:pPr>
        <w:ind w:firstLine="708"/>
        <w:jc w:val="both"/>
        <w:rPr>
          <w:b/>
          <w:color w:val="000000"/>
        </w:rPr>
      </w:pPr>
      <w:r w:rsidRPr="00441073">
        <w:rPr>
          <w:b/>
          <w:color w:val="000000"/>
        </w:rPr>
        <w:t>Сведения об освещении проведенных профилактических мероприятий в публичном доступе.</w:t>
      </w:r>
    </w:p>
    <w:p w:rsidR="00AB54A3" w:rsidRPr="00441073" w:rsidRDefault="00AB54A3" w:rsidP="00AB54A3">
      <w:pPr>
        <w:ind w:firstLine="708"/>
        <w:jc w:val="both"/>
        <w:rPr>
          <w:color w:val="000000"/>
        </w:rPr>
      </w:pPr>
      <w:r w:rsidRPr="00441073">
        <w:rPr>
          <w:color w:val="000000"/>
        </w:rPr>
        <w:t>Мероприятий не проводилось.</w:t>
      </w:r>
    </w:p>
    <w:p w:rsidR="00AB54A3" w:rsidRPr="00441073" w:rsidRDefault="00AB54A3" w:rsidP="00AB54A3">
      <w:pPr>
        <w:ind w:firstLine="708"/>
        <w:jc w:val="both"/>
        <w:rPr>
          <w:color w:val="000000"/>
        </w:rPr>
      </w:pPr>
    </w:p>
    <w:p w:rsidR="00AB54A3" w:rsidRPr="00441073" w:rsidRDefault="00AB54A3" w:rsidP="00AB54A3">
      <w:pPr>
        <w:ind w:firstLine="708"/>
        <w:jc w:val="both"/>
        <w:rPr>
          <w:b/>
          <w:color w:val="000000"/>
        </w:rPr>
      </w:pPr>
      <w:r w:rsidRPr="00441073">
        <w:rPr>
          <w:b/>
          <w:color w:val="000000"/>
        </w:rPr>
        <w:t>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AB54A3" w:rsidRPr="00441073" w:rsidRDefault="00AB54A3" w:rsidP="00AB54A3">
      <w:pPr>
        <w:ind w:firstLine="709"/>
        <w:jc w:val="both"/>
        <w:rPr>
          <w:color w:val="000000"/>
        </w:rPr>
      </w:pPr>
      <w:r w:rsidRPr="00441073">
        <w:rPr>
          <w:color w:val="000000"/>
        </w:rPr>
        <w:t>Мероприятий не проводилось</w:t>
      </w:r>
    </w:p>
    <w:p w:rsidR="00AB54A3" w:rsidRPr="00441073" w:rsidRDefault="00AB54A3" w:rsidP="00AB54A3">
      <w:pPr>
        <w:ind w:firstLine="709"/>
        <w:jc w:val="both"/>
        <w:rPr>
          <w:b/>
          <w:color w:val="000000"/>
        </w:rPr>
      </w:pPr>
    </w:p>
    <w:p w:rsidR="00AB54A3" w:rsidRPr="00441073" w:rsidRDefault="00AB54A3" w:rsidP="00AB54A3">
      <w:pPr>
        <w:ind w:firstLine="709"/>
        <w:jc w:val="both"/>
        <w:rPr>
          <w:b/>
          <w:color w:val="000000"/>
        </w:rPr>
      </w:pPr>
      <w:r w:rsidRPr="00441073">
        <w:rPr>
          <w:b/>
          <w:color w:val="000000"/>
        </w:rPr>
        <w:t>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AB54A3" w:rsidRPr="00441073" w:rsidRDefault="00AB54A3" w:rsidP="00AB54A3">
      <w:pPr>
        <w:ind w:firstLine="709"/>
        <w:jc w:val="both"/>
        <w:rPr>
          <w:color w:val="000000"/>
        </w:rPr>
      </w:pPr>
    </w:p>
    <w:p w:rsidR="00AB54A3" w:rsidRPr="00441073" w:rsidRDefault="00AB54A3" w:rsidP="00AB54A3">
      <w:pPr>
        <w:ind w:firstLine="709"/>
        <w:jc w:val="both"/>
        <w:rPr>
          <w:color w:val="000000"/>
        </w:rPr>
      </w:pPr>
      <w:r w:rsidRPr="00441073">
        <w:rPr>
          <w:color w:val="000000"/>
        </w:rPr>
        <w:t>Количество контрольно-надзорных мероприятий проведенных в 4 квартале 2020 года: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3062"/>
        <w:gridCol w:w="5003"/>
      </w:tblGrid>
      <w:tr w:rsidR="00AB54A3" w:rsidRPr="00441073" w:rsidTr="00CF30A4">
        <w:trPr>
          <w:trHeight w:val="278"/>
        </w:trPr>
        <w:tc>
          <w:tcPr>
            <w:tcW w:w="5031" w:type="dxa"/>
            <w:gridSpan w:val="2"/>
          </w:tcPr>
          <w:p w:rsidR="00AB54A3" w:rsidRPr="00441073" w:rsidRDefault="00AB54A3" w:rsidP="00CF30A4">
            <w:pPr>
              <w:jc w:val="both"/>
              <w:rPr>
                <w:rFonts w:eastAsia="Calibri"/>
                <w:b/>
              </w:rPr>
            </w:pPr>
            <w:r w:rsidRPr="00441073">
              <w:rPr>
                <w:rFonts w:eastAsia="Calibri"/>
                <w:b/>
              </w:rPr>
              <w:t>МНК</w:t>
            </w:r>
          </w:p>
        </w:tc>
        <w:tc>
          <w:tcPr>
            <w:tcW w:w="5034" w:type="dxa"/>
          </w:tcPr>
          <w:p w:rsidR="00AB54A3" w:rsidRPr="00441073" w:rsidRDefault="00AB54A3" w:rsidP="00CF30A4">
            <w:pPr>
              <w:jc w:val="both"/>
              <w:rPr>
                <w:rFonts w:eastAsia="Calibri"/>
                <w:b/>
              </w:rPr>
            </w:pPr>
            <w:r w:rsidRPr="00441073">
              <w:rPr>
                <w:rFonts w:eastAsia="Calibri"/>
                <w:b/>
              </w:rPr>
              <w:t>Количество</w:t>
            </w:r>
          </w:p>
        </w:tc>
      </w:tr>
      <w:tr w:rsidR="00AB54A3" w:rsidRPr="00441073" w:rsidTr="00CF30A4">
        <w:trPr>
          <w:trHeight w:val="278"/>
        </w:trPr>
        <w:tc>
          <w:tcPr>
            <w:tcW w:w="1956" w:type="dxa"/>
            <w:vMerge w:val="restart"/>
          </w:tcPr>
          <w:p w:rsidR="00AB54A3" w:rsidRPr="00441073" w:rsidRDefault="00AB54A3" w:rsidP="00CF30A4">
            <w:pPr>
              <w:jc w:val="both"/>
              <w:rPr>
                <w:rFonts w:eastAsia="Calibri"/>
              </w:rPr>
            </w:pPr>
            <w:r w:rsidRPr="00441073">
              <w:rPr>
                <w:rFonts w:eastAsia="Calibri"/>
              </w:rPr>
              <w:t>Проверки</w:t>
            </w:r>
          </w:p>
        </w:tc>
        <w:tc>
          <w:tcPr>
            <w:tcW w:w="3075" w:type="dxa"/>
          </w:tcPr>
          <w:p w:rsidR="00AB54A3" w:rsidRPr="00441073" w:rsidRDefault="00AB54A3" w:rsidP="00CF30A4">
            <w:pPr>
              <w:jc w:val="both"/>
              <w:rPr>
                <w:rFonts w:eastAsia="Calibri"/>
              </w:rPr>
            </w:pPr>
            <w:r w:rsidRPr="00441073">
              <w:rPr>
                <w:rFonts w:eastAsia="Calibri"/>
              </w:rPr>
              <w:t>Плановые</w:t>
            </w:r>
          </w:p>
        </w:tc>
        <w:tc>
          <w:tcPr>
            <w:tcW w:w="5034" w:type="dxa"/>
          </w:tcPr>
          <w:p w:rsidR="00AB54A3" w:rsidRPr="00441073" w:rsidRDefault="00AB54A3" w:rsidP="00CF30A4">
            <w:pPr>
              <w:jc w:val="both"/>
              <w:rPr>
                <w:rFonts w:eastAsia="Calibri"/>
              </w:rPr>
            </w:pPr>
            <w:r w:rsidRPr="00441073">
              <w:rPr>
                <w:rFonts w:eastAsia="Calibri"/>
              </w:rPr>
              <w:t>0</w:t>
            </w:r>
          </w:p>
        </w:tc>
      </w:tr>
      <w:tr w:rsidR="00AB54A3" w:rsidRPr="00441073" w:rsidTr="00CF30A4">
        <w:trPr>
          <w:trHeight w:val="145"/>
        </w:trPr>
        <w:tc>
          <w:tcPr>
            <w:tcW w:w="1956" w:type="dxa"/>
            <w:vMerge/>
          </w:tcPr>
          <w:p w:rsidR="00AB54A3" w:rsidRPr="00441073" w:rsidRDefault="00AB54A3" w:rsidP="00CF30A4">
            <w:pPr>
              <w:jc w:val="both"/>
              <w:rPr>
                <w:rFonts w:eastAsia="Calibri"/>
              </w:rPr>
            </w:pPr>
          </w:p>
        </w:tc>
        <w:tc>
          <w:tcPr>
            <w:tcW w:w="3075" w:type="dxa"/>
          </w:tcPr>
          <w:p w:rsidR="00AB54A3" w:rsidRPr="00441073" w:rsidRDefault="00AB54A3" w:rsidP="00CF30A4">
            <w:pPr>
              <w:jc w:val="both"/>
              <w:rPr>
                <w:rFonts w:eastAsia="Calibri"/>
              </w:rPr>
            </w:pPr>
            <w:r w:rsidRPr="00441073">
              <w:rPr>
                <w:rFonts w:eastAsia="Calibri"/>
              </w:rPr>
              <w:t>Внеплановые</w:t>
            </w:r>
          </w:p>
        </w:tc>
        <w:tc>
          <w:tcPr>
            <w:tcW w:w="5034" w:type="dxa"/>
          </w:tcPr>
          <w:p w:rsidR="00AB54A3" w:rsidRPr="00441073" w:rsidRDefault="00AB54A3" w:rsidP="00CF30A4">
            <w:pPr>
              <w:jc w:val="both"/>
              <w:rPr>
                <w:rFonts w:eastAsia="Calibri"/>
              </w:rPr>
            </w:pPr>
            <w:r w:rsidRPr="00441073">
              <w:rPr>
                <w:rFonts w:eastAsia="Calibri"/>
              </w:rPr>
              <w:t>2</w:t>
            </w:r>
          </w:p>
        </w:tc>
      </w:tr>
      <w:tr w:rsidR="00AB54A3" w:rsidRPr="00441073" w:rsidTr="00CF30A4">
        <w:trPr>
          <w:trHeight w:val="278"/>
        </w:trPr>
        <w:tc>
          <w:tcPr>
            <w:tcW w:w="1956" w:type="dxa"/>
            <w:vMerge w:val="restart"/>
          </w:tcPr>
          <w:p w:rsidR="00AB54A3" w:rsidRPr="00441073" w:rsidRDefault="00AB54A3" w:rsidP="00CF30A4">
            <w:pPr>
              <w:jc w:val="both"/>
              <w:rPr>
                <w:rFonts w:eastAsia="Calibri"/>
              </w:rPr>
            </w:pPr>
            <w:r w:rsidRPr="00441073">
              <w:rPr>
                <w:rFonts w:eastAsia="Calibri"/>
              </w:rPr>
              <w:t>Систематические наблюдения</w:t>
            </w:r>
          </w:p>
        </w:tc>
        <w:tc>
          <w:tcPr>
            <w:tcW w:w="3075" w:type="dxa"/>
          </w:tcPr>
          <w:p w:rsidR="00AB54A3" w:rsidRPr="00441073" w:rsidRDefault="00AB54A3" w:rsidP="00CF30A4">
            <w:pPr>
              <w:jc w:val="both"/>
              <w:rPr>
                <w:rFonts w:eastAsia="Calibri"/>
              </w:rPr>
            </w:pPr>
            <w:r w:rsidRPr="00441073">
              <w:rPr>
                <w:rFonts w:eastAsia="Calibri"/>
              </w:rPr>
              <w:t>Плановые</w:t>
            </w:r>
          </w:p>
        </w:tc>
        <w:tc>
          <w:tcPr>
            <w:tcW w:w="5034" w:type="dxa"/>
          </w:tcPr>
          <w:p w:rsidR="00AB54A3" w:rsidRPr="00441073" w:rsidRDefault="00AB54A3" w:rsidP="00CF30A4">
            <w:pPr>
              <w:jc w:val="both"/>
              <w:rPr>
                <w:rFonts w:eastAsia="Calibri"/>
              </w:rPr>
            </w:pPr>
            <w:r w:rsidRPr="00441073">
              <w:rPr>
                <w:rFonts w:eastAsia="Calibri"/>
              </w:rPr>
              <w:t>3</w:t>
            </w:r>
          </w:p>
        </w:tc>
      </w:tr>
      <w:tr w:rsidR="00AB54A3" w:rsidRPr="00441073" w:rsidTr="00CF30A4">
        <w:trPr>
          <w:trHeight w:val="145"/>
        </w:trPr>
        <w:tc>
          <w:tcPr>
            <w:tcW w:w="1956" w:type="dxa"/>
            <w:vMerge/>
          </w:tcPr>
          <w:p w:rsidR="00AB54A3" w:rsidRPr="00441073" w:rsidRDefault="00AB54A3" w:rsidP="00CF30A4">
            <w:pPr>
              <w:jc w:val="both"/>
              <w:rPr>
                <w:rFonts w:eastAsia="Calibri"/>
              </w:rPr>
            </w:pPr>
          </w:p>
        </w:tc>
        <w:tc>
          <w:tcPr>
            <w:tcW w:w="3075" w:type="dxa"/>
          </w:tcPr>
          <w:p w:rsidR="00AB54A3" w:rsidRPr="00441073" w:rsidRDefault="00AB54A3" w:rsidP="00CF30A4">
            <w:pPr>
              <w:jc w:val="both"/>
              <w:rPr>
                <w:rFonts w:eastAsia="Calibri"/>
              </w:rPr>
            </w:pPr>
            <w:r w:rsidRPr="00441073">
              <w:rPr>
                <w:rFonts w:eastAsia="Calibri"/>
              </w:rPr>
              <w:t>Внеплановые</w:t>
            </w:r>
          </w:p>
        </w:tc>
        <w:tc>
          <w:tcPr>
            <w:tcW w:w="5034" w:type="dxa"/>
          </w:tcPr>
          <w:p w:rsidR="00AB54A3" w:rsidRPr="00441073" w:rsidRDefault="00AB54A3" w:rsidP="00CF30A4">
            <w:pPr>
              <w:jc w:val="both"/>
              <w:rPr>
                <w:rFonts w:eastAsia="Calibri"/>
              </w:rPr>
            </w:pPr>
            <w:r w:rsidRPr="00441073">
              <w:rPr>
                <w:rFonts w:eastAsia="Calibri"/>
              </w:rPr>
              <w:t>0</w:t>
            </w:r>
          </w:p>
        </w:tc>
      </w:tr>
    </w:tbl>
    <w:p w:rsidR="00D4785B" w:rsidRDefault="00D4785B" w:rsidP="00AB54A3">
      <w:pPr>
        <w:ind w:firstLine="709"/>
        <w:jc w:val="both"/>
        <w:rPr>
          <w:color w:val="000000"/>
        </w:rPr>
      </w:pPr>
    </w:p>
    <w:p w:rsidR="00AB54A3" w:rsidRPr="00441073" w:rsidRDefault="00AB54A3" w:rsidP="00AB54A3">
      <w:pPr>
        <w:ind w:firstLine="709"/>
        <w:jc w:val="both"/>
        <w:rPr>
          <w:color w:val="000000"/>
        </w:rPr>
      </w:pPr>
      <w:r w:rsidRPr="00441073">
        <w:rPr>
          <w:color w:val="000000"/>
        </w:rPr>
        <w:lastRenderedPageBreak/>
        <w:t>Типовые нарушения в сфере связи в 4 квартале 2020 года:</w:t>
      </w:r>
    </w:p>
    <w:tbl>
      <w:tblPr>
        <w:tblW w:w="10916" w:type="dxa"/>
        <w:tblInd w:w="-743" w:type="dxa"/>
        <w:tblLook w:val="04A0"/>
      </w:tblPr>
      <w:tblGrid>
        <w:gridCol w:w="4679"/>
        <w:gridCol w:w="2268"/>
        <w:gridCol w:w="3969"/>
      </w:tblGrid>
      <w:tr w:rsidR="00AB54A3" w:rsidRPr="00441073" w:rsidTr="00CF30A4">
        <w:trPr>
          <w:trHeight w:val="1415"/>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Наименование типовых нарушений в сфере связи в отчетном периоде</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AB54A3" w:rsidRPr="00441073" w:rsidRDefault="00AB54A3" w:rsidP="00CF30A4">
            <w:pPr>
              <w:jc w:val="center"/>
              <w:rPr>
                <w:color w:val="000000"/>
              </w:rPr>
            </w:pPr>
            <w:r w:rsidRPr="00441073">
              <w:rPr>
                <w:color w:val="000000"/>
              </w:rPr>
              <w:t xml:space="preserve">Количество типовых нарушений в сфере связи в отчетном периоде </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rsidR="00AB54A3" w:rsidRPr="00441073" w:rsidRDefault="00AB54A3" w:rsidP="00CF30A4">
            <w:pPr>
              <w:jc w:val="center"/>
              <w:rPr>
                <w:color w:val="000000"/>
              </w:rPr>
            </w:pPr>
            <w:r w:rsidRPr="00441073">
              <w:rPr>
                <w:color w:val="000000"/>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AB54A3" w:rsidRPr="00441073" w:rsidTr="00CF30A4">
        <w:trPr>
          <w:trHeight w:val="401"/>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tcPr>
          <w:p w:rsidR="00AB54A3" w:rsidRPr="00441073" w:rsidRDefault="00AB54A3" w:rsidP="00CF30A4">
            <w:pPr>
              <w:rPr>
                <w:color w:val="000000"/>
              </w:rPr>
            </w:pPr>
            <w:r w:rsidRPr="00441073">
              <w:rPr>
                <w:color w:val="000000"/>
              </w:rPr>
              <w:t xml:space="preserve">Использование не </w:t>
            </w:r>
            <w:proofErr w:type="gramStart"/>
            <w:r w:rsidRPr="00441073">
              <w:rPr>
                <w:color w:val="000000"/>
              </w:rPr>
              <w:t>зарегистрированных</w:t>
            </w:r>
            <w:proofErr w:type="gramEnd"/>
            <w:r w:rsidRPr="00441073">
              <w:rPr>
                <w:color w:val="000000"/>
              </w:rPr>
              <w:t xml:space="preserve"> РЭС и ВЧУ гражданского назначения</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AB54A3" w:rsidRPr="00441073" w:rsidRDefault="00AB54A3" w:rsidP="00CF30A4">
            <w:pPr>
              <w:jc w:val="center"/>
              <w:rPr>
                <w:color w:val="000000"/>
              </w:rPr>
            </w:pPr>
            <w:r w:rsidRPr="00441073">
              <w:rPr>
                <w:color w:val="000000"/>
              </w:rPr>
              <w:t>54</w:t>
            </w:r>
          </w:p>
        </w:tc>
        <w:tc>
          <w:tcPr>
            <w:tcW w:w="3969" w:type="dxa"/>
            <w:tcBorders>
              <w:top w:val="single" w:sz="4" w:space="0" w:color="auto"/>
              <w:left w:val="nil"/>
              <w:bottom w:val="single" w:sz="4" w:space="0" w:color="auto"/>
              <w:right w:val="single" w:sz="4" w:space="0" w:color="000000"/>
            </w:tcBorders>
            <w:shd w:val="clear" w:color="auto" w:fill="auto"/>
            <w:noWrap/>
            <w:vAlign w:val="center"/>
          </w:tcPr>
          <w:p w:rsidR="00AB54A3" w:rsidRPr="00441073" w:rsidRDefault="00AB54A3" w:rsidP="00CF30A4">
            <w:pPr>
              <w:jc w:val="center"/>
              <w:rPr>
                <w:color w:val="000000"/>
              </w:rPr>
            </w:pPr>
            <w:r w:rsidRPr="00441073">
              <w:rPr>
                <w:color w:val="000000"/>
              </w:rPr>
              <w:t>32%</w:t>
            </w:r>
          </w:p>
        </w:tc>
      </w:tr>
      <w:tr w:rsidR="00AB54A3" w:rsidRPr="00441073" w:rsidTr="00CF30A4">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B54A3" w:rsidRPr="00441073" w:rsidRDefault="00AB54A3" w:rsidP="00CF30A4">
            <w:pPr>
              <w:rPr>
                <w:color w:val="000000"/>
              </w:rPr>
            </w:pPr>
            <w:r w:rsidRPr="00441073">
              <w:rPr>
                <w:color w:val="000000"/>
              </w:rPr>
              <w:t>Нарушение порядка использования радиочастотного спектра; использование радиочастотного спектра без специального разрешения</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AB54A3" w:rsidRPr="00441073" w:rsidRDefault="00AB54A3" w:rsidP="00CF30A4">
            <w:pPr>
              <w:jc w:val="center"/>
              <w:rPr>
                <w:color w:val="000000"/>
              </w:rPr>
            </w:pPr>
            <w:r w:rsidRPr="00441073">
              <w:rPr>
                <w:color w:val="000000"/>
              </w:rPr>
              <w:t>49</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AB54A3" w:rsidRPr="00441073" w:rsidRDefault="00AB54A3" w:rsidP="00CF30A4">
            <w:pPr>
              <w:jc w:val="center"/>
              <w:rPr>
                <w:color w:val="000000"/>
              </w:rPr>
            </w:pPr>
            <w:r w:rsidRPr="00441073">
              <w:rPr>
                <w:color w:val="000000"/>
              </w:rPr>
              <w:t>29%</w:t>
            </w:r>
          </w:p>
        </w:tc>
      </w:tr>
      <w:tr w:rsidR="00AB54A3" w:rsidRPr="00441073" w:rsidTr="00CF30A4">
        <w:trPr>
          <w:trHeight w:val="720"/>
        </w:trPr>
        <w:tc>
          <w:tcPr>
            <w:tcW w:w="46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B54A3" w:rsidRPr="00441073" w:rsidRDefault="00AB54A3" w:rsidP="00CF30A4">
            <w:pPr>
              <w:rPr>
                <w:color w:val="000000"/>
              </w:rPr>
            </w:pPr>
            <w:r w:rsidRPr="00441073">
              <w:rPr>
                <w:color w:val="000000"/>
              </w:rPr>
              <w:t>Нарушение частоты выемки почтовой корреспонденции</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AB54A3" w:rsidRPr="00441073" w:rsidRDefault="00AB54A3" w:rsidP="00CF30A4">
            <w:pPr>
              <w:jc w:val="center"/>
              <w:rPr>
                <w:color w:val="000000"/>
              </w:rPr>
            </w:pPr>
            <w:r w:rsidRPr="00441073">
              <w:rPr>
                <w:color w:val="000000"/>
              </w:rPr>
              <w:t>51</w:t>
            </w:r>
          </w:p>
        </w:tc>
        <w:tc>
          <w:tcPr>
            <w:tcW w:w="3969" w:type="dxa"/>
            <w:tcBorders>
              <w:top w:val="single" w:sz="4" w:space="0" w:color="auto"/>
              <w:left w:val="nil"/>
              <w:bottom w:val="single" w:sz="4" w:space="0" w:color="auto"/>
              <w:right w:val="single" w:sz="4" w:space="0" w:color="000000"/>
            </w:tcBorders>
            <w:shd w:val="clear" w:color="auto" w:fill="auto"/>
            <w:noWrap/>
            <w:vAlign w:val="center"/>
            <w:hideMark/>
          </w:tcPr>
          <w:p w:rsidR="00AB54A3" w:rsidRPr="00441073" w:rsidRDefault="00AB54A3" w:rsidP="00CF30A4">
            <w:pPr>
              <w:jc w:val="center"/>
              <w:rPr>
                <w:color w:val="000000"/>
              </w:rPr>
            </w:pPr>
            <w:r w:rsidRPr="00441073">
              <w:rPr>
                <w:color w:val="000000"/>
              </w:rPr>
              <w:t>30%</w:t>
            </w:r>
          </w:p>
        </w:tc>
      </w:tr>
    </w:tbl>
    <w:p w:rsidR="00AB54A3" w:rsidRPr="00441073" w:rsidRDefault="00AB54A3" w:rsidP="00AB54A3">
      <w:pPr>
        <w:ind w:firstLine="709"/>
        <w:jc w:val="both"/>
        <w:rPr>
          <w:color w:val="000000"/>
        </w:rPr>
      </w:pPr>
    </w:p>
    <w:p w:rsidR="00AB54A3" w:rsidRPr="00441073" w:rsidRDefault="00AB54A3" w:rsidP="00AB54A3">
      <w:pPr>
        <w:ind w:firstLine="709"/>
        <w:jc w:val="both"/>
        <w:rPr>
          <w:color w:val="000000"/>
        </w:rPr>
      </w:pPr>
      <w:r w:rsidRPr="00441073">
        <w:rPr>
          <w:color w:val="000000"/>
        </w:rPr>
        <w:t>Общая сумма приведения к административной ответственности, с указанием основных правонарушений по видам за 4 квартал 2020 года:</w:t>
      </w:r>
    </w:p>
    <w:p w:rsidR="00AB54A3" w:rsidRPr="00441073" w:rsidRDefault="00AB54A3" w:rsidP="00AB54A3">
      <w:pPr>
        <w:ind w:firstLine="709"/>
        <w:jc w:val="both"/>
        <w:rPr>
          <w:color w:val="00000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5388"/>
      </w:tblGrid>
      <w:tr w:rsidR="00AB54A3" w:rsidRPr="00441073" w:rsidTr="00CF30A4">
        <w:tc>
          <w:tcPr>
            <w:tcW w:w="5528" w:type="dxa"/>
          </w:tcPr>
          <w:p w:rsidR="00AB54A3" w:rsidRPr="00441073" w:rsidRDefault="00AB54A3" w:rsidP="00CF30A4">
            <w:pPr>
              <w:jc w:val="both"/>
              <w:rPr>
                <w:rFonts w:eastAsia="Calibri"/>
              </w:rPr>
            </w:pPr>
            <w:r w:rsidRPr="00441073">
              <w:rPr>
                <w:rFonts w:eastAsia="Calibri"/>
              </w:rPr>
              <w:t>Статья КоАП РФ</w:t>
            </w:r>
          </w:p>
        </w:tc>
        <w:tc>
          <w:tcPr>
            <w:tcW w:w="5388" w:type="dxa"/>
          </w:tcPr>
          <w:p w:rsidR="00AB54A3" w:rsidRPr="00441073" w:rsidRDefault="00AB54A3" w:rsidP="00CF30A4">
            <w:pPr>
              <w:jc w:val="both"/>
              <w:rPr>
                <w:rFonts w:eastAsia="Calibri"/>
              </w:rPr>
            </w:pPr>
            <w:r w:rsidRPr="00441073">
              <w:rPr>
                <w:rFonts w:eastAsia="Calibri"/>
              </w:rPr>
              <w:t>Сумма штрафов (рублей)</w:t>
            </w:r>
          </w:p>
        </w:tc>
      </w:tr>
      <w:tr w:rsidR="00AB54A3" w:rsidRPr="00441073" w:rsidTr="00CF30A4">
        <w:tc>
          <w:tcPr>
            <w:tcW w:w="5528" w:type="dxa"/>
          </w:tcPr>
          <w:p w:rsidR="00AB54A3" w:rsidRPr="00441073" w:rsidRDefault="00AB54A3" w:rsidP="00CF30A4">
            <w:pPr>
              <w:jc w:val="both"/>
              <w:rPr>
                <w:rFonts w:eastAsia="Calibri"/>
              </w:rPr>
            </w:pPr>
            <w:r w:rsidRPr="00441073">
              <w:rPr>
                <w:rFonts w:eastAsia="Calibri"/>
              </w:rPr>
              <w:t xml:space="preserve">ч. 2,3 ст.13.4 </w:t>
            </w:r>
          </w:p>
        </w:tc>
        <w:tc>
          <w:tcPr>
            <w:tcW w:w="5388" w:type="dxa"/>
          </w:tcPr>
          <w:p w:rsidR="00AB54A3" w:rsidRPr="00441073" w:rsidRDefault="00AB54A3" w:rsidP="00CF30A4">
            <w:pPr>
              <w:jc w:val="both"/>
              <w:rPr>
                <w:rFonts w:eastAsia="Calibri"/>
                <w:lang w:val="en-US"/>
              </w:rPr>
            </w:pPr>
            <w:r w:rsidRPr="00441073">
              <w:rPr>
                <w:rFonts w:eastAsia="Calibri"/>
              </w:rPr>
              <w:t>192000</w:t>
            </w:r>
          </w:p>
        </w:tc>
      </w:tr>
      <w:tr w:rsidR="00AB54A3" w:rsidRPr="00441073" w:rsidTr="00CF30A4">
        <w:tc>
          <w:tcPr>
            <w:tcW w:w="5528" w:type="dxa"/>
          </w:tcPr>
          <w:p w:rsidR="00AB54A3" w:rsidRPr="00441073" w:rsidRDefault="00AB54A3" w:rsidP="00CF30A4">
            <w:pPr>
              <w:jc w:val="both"/>
              <w:rPr>
                <w:rFonts w:eastAsia="Calibri"/>
              </w:rPr>
            </w:pPr>
            <w:r w:rsidRPr="00441073">
              <w:rPr>
                <w:rFonts w:eastAsia="Calibri"/>
              </w:rPr>
              <w:t>ст.9.13</w:t>
            </w:r>
          </w:p>
        </w:tc>
        <w:tc>
          <w:tcPr>
            <w:tcW w:w="5388" w:type="dxa"/>
          </w:tcPr>
          <w:p w:rsidR="00AB54A3" w:rsidRPr="00441073" w:rsidRDefault="00AB54A3" w:rsidP="00CF30A4">
            <w:pPr>
              <w:jc w:val="both"/>
              <w:rPr>
                <w:rFonts w:eastAsia="Calibri"/>
              </w:rPr>
            </w:pPr>
            <w:r w:rsidRPr="00441073">
              <w:rPr>
                <w:rFonts w:eastAsia="Calibri"/>
              </w:rPr>
              <w:t>32000</w:t>
            </w:r>
          </w:p>
        </w:tc>
      </w:tr>
      <w:tr w:rsidR="00AB54A3" w:rsidRPr="00441073" w:rsidTr="00CF30A4">
        <w:tc>
          <w:tcPr>
            <w:tcW w:w="5528" w:type="dxa"/>
          </w:tcPr>
          <w:p w:rsidR="00AB54A3" w:rsidRPr="00441073" w:rsidRDefault="00AB54A3" w:rsidP="00CF30A4">
            <w:pPr>
              <w:jc w:val="both"/>
              <w:rPr>
                <w:rFonts w:eastAsia="Calibri"/>
              </w:rPr>
            </w:pPr>
            <w:r w:rsidRPr="00441073">
              <w:rPr>
                <w:rFonts w:eastAsia="Calibri"/>
              </w:rPr>
              <w:t xml:space="preserve">ч. 3 14.1 </w:t>
            </w:r>
          </w:p>
        </w:tc>
        <w:tc>
          <w:tcPr>
            <w:tcW w:w="5388" w:type="dxa"/>
          </w:tcPr>
          <w:p w:rsidR="00AB54A3" w:rsidRPr="00441073" w:rsidRDefault="00AB54A3" w:rsidP="00CF30A4">
            <w:pPr>
              <w:jc w:val="both"/>
              <w:rPr>
                <w:rFonts w:eastAsia="Calibri"/>
              </w:rPr>
            </w:pPr>
            <w:r w:rsidRPr="00441073">
              <w:rPr>
                <w:rFonts w:eastAsia="Calibri"/>
              </w:rPr>
              <w:t>36000</w:t>
            </w:r>
          </w:p>
        </w:tc>
      </w:tr>
    </w:tbl>
    <w:p w:rsidR="00AB54A3" w:rsidRPr="00441073" w:rsidRDefault="00AB54A3" w:rsidP="00AB54A3"/>
    <w:p w:rsidR="00AB54A3" w:rsidRPr="00441073" w:rsidRDefault="00AB54A3" w:rsidP="00AB54A3"/>
    <w:p w:rsidR="00AB54A3" w:rsidRPr="00441073" w:rsidRDefault="00AB54A3" w:rsidP="00AB54A3">
      <w:pPr>
        <w:tabs>
          <w:tab w:val="left" w:pos="1178"/>
          <w:tab w:val="left" w:pos="9053"/>
        </w:tabs>
        <w:jc w:val="both"/>
        <w:rPr>
          <w:b/>
        </w:rPr>
      </w:pPr>
      <w:r w:rsidRPr="00441073">
        <w:rPr>
          <w:b/>
        </w:rPr>
        <w:t>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AB54A3" w:rsidRPr="00441073" w:rsidRDefault="00AB54A3" w:rsidP="00AB54A3">
      <w:pPr>
        <w:tabs>
          <w:tab w:val="left" w:pos="1178"/>
          <w:tab w:val="left" w:pos="9053"/>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2463"/>
        <w:gridCol w:w="2464"/>
      </w:tblGrid>
      <w:tr w:rsidR="00AB54A3" w:rsidRPr="00441073" w:rsidTr="00CF30A4">
        <w:tc>
          <w:tcPr>
            <w:tcW w:w="675" w:type="dxa"/>
          </w:tcPr>
          <w:p w:rsidR="00AB54A3" w:rsidRPr="00441073" w:rsidRDefault="00AB54A3" w:rsidP="00CF30A4">
            <w:pPr>
              <w:tabs>
                <w:tab w:val="left" w:pos="1178"/>
                <w:tab w:val="left" w:pos="9053"/>
              </w:tabs>
              <w:jc w:val="both"/>
              <w:rPr>
                <w:bCs/>
              </w:rPr>
            </w:pPr>
            <w:r w:rsidRPr="00441073">
              <w:rPr>
                <w:bCs/>
              </w:rPr>
              <w:t>№</w:t>
            </w:r>
          </w:p>
        </w:tc>
        <w:tc>
          <w:tcPr>
            <w:tcW w:w="4251" w:type="dxa"/>
          </w:tcPr>
          <w:p w:rsidR="00AB54A3" w:rsidRPr="00441073" w:rsidRDefault="00AB54A3" w:rsidP="00CF30A4">
            <w:pPr>
              <w:tabs>
                <w:tab w:val="left" w:pos="1178"/>
                <w:tab w:val="left" w:pos="9053"/>
              </w:tabs>
              <w:jc w:val="both"/>
              <w:rPr>
                <w:bCs/>
              </w:rPr>
            </w:pPr>
            <w:r w:rsidRPr="00441073">
              <w:rPr>
                <w:bCs/>
              </w:rPr>
              <w:t>Наименование показателя</w:t>
            </w:r>
          </w:p>
        </w:tc>
        <w:tc>
          <w:tcPr>
            <w:tcW w:w="2463" w:type="dxa"/>
          </w:tcPr>
          <w:p w:rsidR="00AB54A3" w:rsidRPr="00441073" w:rsidRDefault="00AB54A3" w:rsidP="00CF30A4">
            <w:pPr>
              <w:tabs>
                <w:tab w:val="left" w:pos="1178"/>
                <w:tab w:val="left" w:pos="9053"/>
              </w:tabs>
              <w:jc w:val="both"/>
              <w:rPr>
                <w:bCs/>
              </w:rPr>
            </w:pPr>
            <w:r w:rsidRPr="00441073">
              <w:rPr>
                <w:bCs/>
              </w:rPr>
              <w:t>Установленный процент выполнения на 2020 год</w:t>
            </w:r>
          </w:p>
        </w:tc>
        <w:tc>
          <w:tcPr>
            <w:tcW w:w="2464" w:type="dxa"/>
          </w:tcPr>
          <w:p w:rsidR="00AB54A3" w:rsidRPr="00441073" w:rsidRDefault="00AB54A3" w:rsidP="00CF30A4">
            <w:pPr>
              <w:tabs>
                <w:tab w:val="left" w:pos="1178"/>
                <w:tab w:val="left" w:pos="9053"/>
              </w:tabs>
              <w:jc w:val="both"/>
              <w:rPr>
                <w:bCs/>
              </w:rPr>
            </w:pPr>
            <w:r w:rsidRPr="00441073">
              <w:rPr>
                <w:bCs/>
              </w:rPr>
              <w:t xml:space="preserve">Фактически достигнутый процент на 2020 год </w:t>
            </w:r>
          </w:p>
        </w:tc>
      </w:tr>
      <w:tr w:rsidR="00AB54A3" w:rsidRPr="00441073" w:rsidTr="00CF30A4">
        <w:tc>
          <w:tcPr>
            <w:tcW w:w="675" w:type="dxa"/>
          </w:tcPr>
          <w:p w:rsidR="00AB54A3" w:rsidRPr="00441073" w:rsidRDefault="00AB54A3" w:rsidP="00CF30A4">
            <w:pPr>
              <w:tabs>
                <w:tab w:val="left" w:pos="1178"/>
                <w:tab w:val="left" w:pos="9053"/>
              </w:tabs>
              <w:jc w:val="both"/>
              <w:rPr>
                <w:bCs/>
              </w:rPr>
            </w:pPr>
            <w:r w:rsidRPr="00441073">
              <w:rPr>
                <w:bCs/>
              </w:rPr>
              <w:t>1.</w:t>
            </w:r>
          </w:p>
        </w:tc>
        <w:tc>
          <w:tcPr>
            <w:tcW w:w="4251" w:type="dxa"/>
          </w:tcPr>
          <w:p w:rsidR="00AB54A3" w:rsidRPr="00441073" w:rsidRDefault="00AB54A3" w:rsidP="00CF30A4">
            <w:pPr>
              <w:tabs>
                <w:tab w:val="left" w:pos="1178"/>
                <w:tab w:val="left" w:pos="9053"/>
              </w:tabs>
              <w:jc w:val="both"/>
              <w:rPr>
                <w:bCs/>
              </w:rPr>
            </w:pPr>
            <w:r w:rsidRPr="00441073">
              <w:rPr>
                <w:color w:val="000000"/>
                <w:shd w:val="clear" w:color="auto" w:fill="FFFFFF"/>
                <w:lang w:bidi="ru-RU"/>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tc>
        <w:tc>
          <w:tcPr>
            <w:tcW w:w="2463" w:type="dxa"/>
          </w:tcPr>
          <w:p w:rsidR="00AB54A3" w:rsidRPr="00441073" w:rsidRDefault="00AB54A3" w:rsidP="00CF30A4">
            <w:pPr>
              <w:tabs>
                <w:tab w:val="left" w:pos="1178"/>
                <w:tab w:val="left" w:pos="9053"/>
              </w:tabs>
              <w:jc w:val="center"/>
              <w:rPr>
                <w:bCs/>
              </w:rPr>
            </w:pPr>
            <w:r w:rsidRPr="00441073">
              <w:rPr>
                <w:bCs/>
              </w:rPr>
              <w:t>90%</w:t>
            </w:r>
          </w:p>
        </w:tc>
        <w:tc>
          <w:tcPr>
            <w:tcW w:w="2464" w:type="dxa"/>
          </w:tcPr>
          <w:p w:rsidR="00AB54A3" w:rsidRPr="00441073" w:rsidRDefault="00AB54A3" w:rsidP="00CF30A4">
            <w:pPr>
              <w:tabs>
                <w:tab w:val="left" w:pos="1178"/>
                <w:tab w:val="left" w:pos="9053"/>
              </w:tabs>
              <w:jc w:val="center"/>
              <w:rPr>
                <w:bCs/>
              </w:rPr>
            </w:pPr>
            <w:r w:rsidRPr="00441073">
              <w:rPr>
                <w:bCs/>
              </w:rPr>
              <w:t>92% (260)</w:t>
            </w:r>
          </w:p>
        </w:tc>
      </w:tr>
      <w:tr w:rsidR="00AB54A3" w:rsidRPr="00441073" w:rsidTr="00CF30A4">
        <w:tc>
          <w:tcPr>
            <w:tcW w:w="675" w:type="dxa"/>
          </w:tcPr>
          <w:p w:rsidR="00AB54A3" w:rsidRPr="00441073" w:rsidRDefault="00AB54A3" w:rsidP="00CF30A4">
            <w:pPr>
              <w:tabs>
                <w:tab w:val="left" w:pos="1178"/>
                <w:tab w:val="left" w:pos="9053"/>
              </w:tabs>
              <w:jc w:val="both"/>
              <w:rPr>
                <w:bCs/>
              </w:rPr>
            </w:pPr>
            <w:r w:rsidRPr="00441073">
              <w:rPr>
                <w:bCs/>
              </w:rPr>
              <w:t>2.</w:t>
            </w:r>
          </w:p>
        </w:tc>
        <w:tc>
          <w:tcPr>
            <w:tcW w:w="4251" w:type="dxa"/>
          </w:tcPr>
          <w:p w:rsidR="00AB54A3" w:rsidRPr="00441073" w:rsidRDefault="00AB54A3" w:rsidP="00CF30A4">
            <w:pPr>
              <w:tabs>
                <w:tab w:val="left" w:pos="1178"/>
                <w:tab w:val="left" w:pos="9053"/>
              </w:tabs>
              <w:jc w:val="both"/>
              <w:rPr>
                <w:bCs/>
              </w:rPr>
            </w:pPr>
            <w:r w:rsidRPr="00441073">
              <w:rPr>
                <w:bCs/>
                <w:lang w:bidi="ru-RU"/>
              </w:rPr>
              <w:t>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2463" w:type="dxa"/>
          </w:tcPr>
          <w:p w:rsidR="00AB54A3" w:rsidRPr="00441073" w:rsidRDefault="00AB54A3" w:rsidP="00CF30A4">
            <w:pPr>
              <w:tabs>
                <w:tab w:val="left" w:pos="1178"/>
                <w:tab w:val="left" w:pos="9053"/>
              </w:tabs>
              <w:jc w:val="center"/>
              <w:rPr>
                <w:bCs/>
              </w:rPr>
            </w:pPr>
            <w:r w:rsidRPr="00441073">
              <w:rPr>
                <w:bCs/>
              </w:rPr>
              <w:t>20%</w:t>
            </w:r>
          </w:p>
        </w:tc>
        <w:tc>
          <w:tcPr>
            <w:tcW w:w="2464" w:type="dxa"/>
          </w:tcPr>
          <w:p w:rsidR="00AB54A3" w:rsidRPr="00441073" w:rsidRDefault="00AB54A3" w:rsidP="00CF30A4">
            <w:pPr>
              <w:tabs>
                <w:tab w:val="left" w:pos="1178"/>
                <w:tab w:val="left" w:pos="9053"/>
              </w:tabs>
              <w:jc w:val="center"/>
              <w:rPr>
                <w:bCs/>
              </w:rPr>
            </w:pPr>
            <w:r w:rsidRPr="00441073">
              <w:rPr>
                <w:bCs/>
              </w:rPr>
              <w:t>22,61% (64)</w:t>
            </w:r>
          </w:p>
        </w:tc>
      </w:tr>
      <w:tr w:rsidR="00AB54A3" w:rsidRPr="00441073" w:rsidTr="00CF30A4">
        <w:tc>
          <w:tcPr>
            <w:tcW w:w="675" w:type="dxa"/>
          </w:tcPr>
          <w:p w:rsidR="00AB54A3" w:rsidRPr="00441073" w:rsidRDefault="00AB54A3" w:rsidP="00CF30A4">
            <w:pPr>
              <w:tabs>
                <w:tab w:val="left" w:pos="1178"/>
                <w:tab w:val="left" w:pos="9053"/>
              </w:tabs>
              <w:jc w:val="both"/>
              <w:rPr>
                <w:bCs/>
              </w:rPr>
            </w:pPr>
            <w:r w:rsidRPr="00441073">
              <w:rPr>
                <w:bCs/>
              </w:rPr>
              <w:t>3.</w:t>
            </w:r>
          </w:p>
        </w:tc>
        <w:tc>
          <w:tcPr>
            <w:tcW w:w="4251" w:type="dxa"/>
          </w:tcPr>
          <w:p w:rsidR="00AB54A3" w:rsidRPr="00441073" w:rsidRDefault="00AB54A3" w:rsidP="00CF30A4">
            <w:pPr>
              <w:tabs>
                <w:tab w:val="left" w:pos="1178"/>
                <w:tab w:val="left" w:pos="9053"/>
              </w:tabs>
              <w:jc w:val="both"/>
              <w:rPr>
                <w:bCs/>
              </w:rPr>
            </w:pPr>
            <w:r w:rsidRPr="00441073">
              <w:rPr>
                <w:bCs/>
                <w:lang w:bidi="ru-RU"/>
              </w:rPr>
              <w:t xml:space="preserve">Динамика снижения количества нарушений, выявленных в ходе плановых проверок, а также мероприятий систематического наблюдения за отчетный период по отношению к аналогичному периоду </w:t>
            </w:r>
            <w:r w:rsidRPr="00441073">
              <w:rPr>
                <w:bCs/>
                <w:iCs/>
                <w:lang w:bidi="ru-RU"/>
              </w:rPr>
              <w:t>предыдущего</w:t>
            </w:r>
            <w:r w:rsidRPr="00441073">
              <w:rPr>
                <w:bCs/>
                <w:i/>
                <w:lang w:bidi="ru-RU"/>
              </w:rPr>
              <w:t xml:space="preserve"> </w:t>
            </w:r>
            <w:r w:rsidRPr="00441073">
              <w:rPr>
                <w:bCs/>
                <w:lang w:bidi="ru-RU"/>
              </w:rPr>
              <w:t xml:space="preserve">года, </w:t>
            </w:r>
            <w:r w:rsidRPr="00441073">
              <w:rPr>
                <w:bCs/>
                <w:i/>
                <w:iCs/>
                <w:lang w:bidi="ru-RU"/>
              </w:rPr>
              <w:t>%</w:t>
            </w:r>
          </w:p>
        </w:tc>
        <w:tc>
          <w:tcPr>
            <w:tcW w:w="2463" w:type="dxa"/>
          </w:tcPr>
          <w:p w:rsidR="00AB54A3" w:rsidRPr="00441073" w:rsidRDefault="00AB54A3" w:rsidP="00CF30A4">
            <w:pPr>
              <w:tabs>
                <w:tab w:val="left" w:pos="1178"/>
                <w:tab w:val="left" w:pos="9053"/>
              </w:tabs>
              <w:jc w:val="center"/>
              <w:rPr>
                <w:bCs/>
              </w:rPr>
            </w:pPr>
            <w:r w:rsidRPr="00441073">
              <w:rPr>
                <w:bCs/>
              </w:rPr>
              <w:t>-2%</w:t>
            </w:r>
          </w:p>
        </w:tc>
        <w:tc>
          <w:tcPr>
            <w:tcW w:w="2464" w:type="dxa"/>
          </w:tcPr>
          <w:p w:rsidR="00AB54A3" w:rsidRPr="00441073" w:rsidRDefault="00AB54A3" w:rsidP="00CF30A4">
            <w:pPr>
              <w:tabs>
                <w:tab w:val="left" w:pos="1178"/>
                <w:tab w:val="left" w:pos="9053"/>
              </w:tabs>
              <w:jc w:val="center"/>
              <w:rPr>
                <w:bCs/>
              </w:rPr>
            </w:pPr>
            <w:proofErr w:type="gramStart"/>
            <w:r w:rsidRPr="00441073">
              <w:rPr>
                <w:bCs/>
              </w:rPr>
              <w:t>+25% (2019 год–15</w:t>
            </w:r>
            <w:proofErr w:type="gramEnd"/>
          </w:p>
          <w:p w:rsidR="00AB54A3" w:rsidRPr="00441073" w:rsidRDefault="00AB54A3" w:rsidP="00CF30A4">
            <w:pPr>
              <w:tabs>
                <w:tab w:val="left" w:pos="1178"/>
                <w:tab w:val="left" w:pos="9053"/>
              </w:tabs>
              <w:jc w:val="center"/>
              <w:rPr>
                <w:bCs/>
              </w:rPr>
            </w:pPr>
            <w:proofErr w:type="gramStart"/>
            <w:r w:rsidRPr="00441073">
              <w:rPr>
                <w:bCs/>
              </w:rPr>
              <w:t>2020 год-21)</w:t>
            </w:r>
            <w:proofErr w:type="gramEnd"/>
          </w:p>
        </w:tc>
      </w:tr>
    </w:tbl>
    <w:p w:rsidR="005F120E" w:rsidRPr="00441073" w:rsidRDefault="005F120E">
      <w:pPr>
        <w:spacing w:after="200" w:line="276" w:lineRule="auto"/>
        <w:rPr>
          <w:b/>
          <w:bCs/>
          <w:i/>
          <w:iCs/>
          <w:sz w:val="28"/>
          <w:szCs w:val="28"/>
        </w:rPr>
      </w:pPr>
      <w:r w:rsidRPr="00441073">
        <w:rPr>
          <w:b/>
          <w:bCs/>
          <w:i/>
          <w:iCs/>
          <w:sz w:val="28"/>
          <w:szCs w:val="28"/>
        </w:rPr>
        <w:br w:type="page"/>
      </w:r>
    </w:p>
    <w:p w:rsidR="00A67D38" w:rsidRPr="00441073" w:rsidRDefault="00AF3A0A" w:rsidP="00A67D38">
      <w:pPr>
        <w:tabs>
          <w:tab w:val="left" w:pos="1178"/>
          <w:tab w:val="left" w:pos="9053"/>
        </w:tabs>
        <w:ind w:firstLine="567"/>
        <w:jc w:val="both"/>
        <w:rPr>
          <w:b/>
          <w:bCs/>
          <w:iCs/>
          <w:sz w:val="28"/>
          <w:szCs w:val="28"/>
        </w:rPr>
      </w:pPr>
      <w:r w:rsidRPr="00441073">
        <w:rPr>
          <w:b/>
          <w:bCs/>
          <w:i/>
          <w:iCs/>
          <w:sz w:val="28"/>
          <w:szCs w:val="28"/>
        </w:rPr>
        <w:lastRenderedPageBreak/>
        <w:t xml:space="preserve">2. </w:t>
      </w:r>
      <w:r w:rsidR="00A67D38" w:rsidRPr="00441073">
        <w:rPr>
          <w:b/>
          <w:bCs/>
          <w:i/>
          <w:iCs/>
          <w:sz w:val="28"/>
          <w:szCs w:val="28"/>
        </w:rPr>
        <w:t>Результаты проведения профилактических мероприятий в сфере массовых коммуникаций</w:t>
      </w:r>
    </w:p>
    <w:p w:rsidR="00A67D38" w:rsidRPr="00441073" w:rsidRDefault="00A67D38" w:rsidP="00A67D38">
      <w:pPr>
        <w:ind w:firstLine="708"/>
        <w:jc w:val="both"/>
        <w:rPr>
          <w:b/>
        </w:rPr>
      </w:pPr>
      <w:r w:rsidRPr="00441073">
        <w:rPr>
          <w:b/>
        </w:rPr>
        <w:t xml:space="preserve">1.Сведения о выполнении мероприятий Плана-графика профилактических мероприятий в сфере массовых коммуникаций за 2020 год. </w:t>
      </w:r>
    </w:p>
    <w:p w:rsidR="00A67D38" w:rsidRPr="00441073" w:rsidRDefault="00A67D38" w:rsidP="00A67D38">
      <w:pPr>
        <w:ind w:firstLine="708"/>
        <w:jc w:val="both"/>
        <w:rPr>
          <w:b/>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A67D38" w:rsidRPr="00441073" w:rsidTr="00CF30A4">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A67D38" w:rsidRPr="00441073" w:rsidRDefault="00A67D38" w:rsidP="00CF30A4">
            <w:pPr>
              <w:jc w:val="center"/>
              <w:rPr>
                <w:b/>
                <w:sz w:val="20"/>
                <w:szCs w:val="20"/>
              </w:rPr>
            </w:pPr>
            <w:r w:rsidRPr="00441073">
              <w:rPr>
                <w:b/>
                <w:sz w:val="20"/>
                <w:szCs w:val="20"/>
              </w:rPr>
              <w:t>№№</w:t>
            </w:r>
          </w:p>
          <w:p w:rsidR="00A67D38" w:rsidRPr="00441073" w:rsidRDefault="00A67D38" w:rsidP="00CF30A4">
            <w:pPr>
              <w:jc w:val="center"/>
              <w:rPr>
                <w:b/>
                <w:sz w:val="20"/>
                <w:szCs w:val="20"/>
              </w:rPr>
            </w:pPr>
            <w:r w:rsidRPr="00441073">
              <w:rPr>
                <w:b/>
                <w:sz w:val="20"/>
                <w:szCs w:val="20"/>
              </w:rPr>
              <w:t>п/п</w:t>
            </w:r>
          </w:p>
          <w:p w:rsidR="00A67D38" w:rsidRPr="00441073" w:rsidRDefault="00A67D38" w:rsidP="00CF30A4">
            <w:pPr>
              <w:jc w:val="center"/>
              <w:rPr>
                <w:b/>
                <w:sz w:val="20"/>
                <w:szCs w:val="20"/>
              </w:rPr>
            </w:pPr>
            <w:r w:rsidRPr="00441073">
              <w:rPr>
                <w:b/>
                <w:sz w:val="20"/>
                <w:szCs w:val="20"/>
              </w:rPr>
              <w:t>плана профилактики</w:t>
            </w:r>
          </w:p>
        </w:tc>
        <w:tc>
          <w:tcPr>
            <w:tcW w:w="2172" w:type="pct"/>
            <w:tcBorders>
              <w:top w:val="single" w:sz="4" w:space="0" w:color="auto"/>
              <w:left w:val="single" w:sz="4" w:space="0" w:color="auto"/>
              <w:bottom w:val="single" w:sz="4" w:space="0" w:color="auto"/>
              <w:right w:val="single" w:sz="4" w:space="0" w:color="auto"/>
            </w:tcBorders>
            <w:vAlign w:val="center"/>
            <w:hideMark/>
          </w:tcPr>
          <w:p w:rsidR="00A67D38" w:rsidRPr="00441073" w:rsidRDefault="00A67D38" w:rsidP="00CF30A4">
            <w:pPr>
              <w:jc w:val="center"/>
              <w:rPr>
                <w:b/>
                <w:sz w:val="20"/>
                <w:szCs w:val="20"/>
              </w:rPr>
            </w:pPr>
            <w:r w:rsidRPr="00441073">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b/>
                <w:sz w:val="20"/>
                <w:szCs w:val="20"/>
              </w:rPr>
            </w:pPr>
            <w:r w:rsidRPr="00441073">
              <w:rPr>
                <w:b/>
                <w:sz w:val="20"/>
                <w:szCs w:val="20"/>
              </w:rPr>
              <w:t>Сведения о выполнении</w:t>
            </w:r>
          </w:p>
        </w:tc>
      </w:tr>
      <w:tr w:rsidR="00A67D38" w:rsidRPr="00441073" w:rsidTr="00CF30A4">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67D38" w:rsidRPr="00441073" w:rsidRDefault="00A67D38" w:rsidP="00CF30A4">
            <w:pPr>
              <w:jc w:val="center"/>
              <w:rPr>
                <w:b/>
                <w:sz w:val="20"/>
                <w:szCs w:val="20"/>
              </w:rPr>
            </w:pPr>
            <w:r w:rsidRPr="00441073">
              <w:t>Профилактические мероприятия для определённого круга лиц</w:t>
            </w:r>
          </w:p>
        </w:tc>
      </w:tr>
      <w:tr w:rsidR="00A67D38" w:rsidRPr="00441073" w:rsidTr="00CF30A4">
        <w:trPr>
          <w:trHeight w:val="1565"/>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1</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sz w:val="20"/>
                <w:szCs w:val="20"/>
              </w:rPr>
            </w:pPr>
            <w:r w:rsidRPr="00441073">
              <w:rPr>
                <w:sz w:val="20"/>
                <w:szCs w:val="20"/>
              </w:rPr>
              <w:t>Рассылка методических материалов в редакции СМИ, с разъяснениями законодательства Российской Федерации о СМИ</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both"/>
              <w:rPr>
                <w:sz w:val="20"/>
                <w:szCs w:val="20"/>
              </w:rPr>
            </w:pPr>
            <w:r w:rsidRPr="00441073">
              <w:rPr>
                <w:sz w:val="20"/>
                <w:szCs w:val="20"/>
              </w:rPr>
              <w:t>За 2020 год в адрес учредителей СМИ направлено 391 письмо с разъяснениями законодательства Российской Федерации о средствах массовой информации (ст.ст. 11,15,20 Закона «О СМИ», из них по исполнению требований ст. 20 «Закона о СМИ» письма направлены по СЭД-216).</w:t>
            </w:r>
          </w:p>
        </w:tc>
      </w:tr>
      <w:tr w:rsidR="00A67D38" w:rsidRPr="00441073" w:rsidTr="00CF30A4">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Вне плана</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b/>
                <w:sz w:val="20"/>
                <w:szCs w:val="20"/>
              </w:rPr>
            </w:pPr>
            <w:r w:rsidRPr="00441073">
              <w:rPr>
                <w:sz w:val="20"/>
                <w:szCs w:val="20"/>
              </w:rPr>
              <w:t>Сведения о проведенных семинарах для телерадиовещателей</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shd w:val="clear" w:color="auto" w:fill="FFFFFF"/>
              <w:ind w:firstLine="601"/>
              <w:jc w:val="both"/>
              <w:rPr>
                <w:sz w:val="20"/>
                <w:szCs w:val="20"/>
              </w:rPr>
            </w:pPr>
            <w:r w:rsidRPr="00441073">
              <w:rPr>
                <w:sz w:val="20"/>
                <w:szCs w:val="20"/>
              </w:rPr>
              <w:t>За 2020 год проведено 8 рабочих встреч с лицензиатами радиовещателями, а именно:</w:t>
            </w:r>
          </w:p>
          <w:p w:rsidR="00A67D38" w:rsidRPr="00441073" w:rsidRDefault="00A67D38" w:rsidP="00CF30A4">
            <w:pPr>
              <w:shd w:val="clear" w:color="auto" w:fill="FFFFFF"/>
              <w:ind w:firstLine="601"/>
              <w:jc w:val="both"/>
              <w:rPr>
                <w:sz w:val="20"/>
                <w:szCs w:val="20"/>
              </w:rPr>
            </w:pPr>
            <w:r w:rsidRPr="00441073">
              <w:rPr>
                <w:sz w:val="20"/>
                <w:szCs w:val="20"/>
              </w:rPr>
              <w:t xml:space="preserve"> - 06.03.2020 Общество с ограниченной ответственностью "Компания Диферент"- ИНН 3123405556; Общество с ограниченной ответственностью "Русский проект"- ИНН 3123410468; Общество с ограниченной ответственностью "Бронко"- ИНН 3123035746; Общество с ограниченной ответственностью "Радио М-Белгород"- ИНН 3123410517; Общество с ограниченной ответственностью "Три А</w:t>
            </w:r>
            <w:proofErr w:type="gramStart"/>
            <w:r w:rsidRPr="00441073">
              <w:rPr>
                <w:sz w:val="20"/>
                <w:szCs w:val="20"/>
              </w:rPr>
              <w:t>"-</w:t>
            </w:r>
            <w:proofErr w:type="gramEnd"/>
            <w:r w:rsidRPr="00441073">
              <w:rPr>
                <w:sz w:val="20"/>
                <w:szCs w:val="20"/>
              </w:rPr>
              <w:t>ИНН3124008128.</w:t>
            </w:r>
          </w:p>
          <w:p w:rsidR="00A67D38" w:rsidRPr="00441073" w:rsidRDefault="00A67D38" w:rsidP="00CF30A4">
            <w:pPr>
              <w:shd w:val="clear" w:color="auto" w:fill="FFFFFF"/>
              <w:ind w:firstLine="600"/>
              <w:jc w:val="both"/>
              <w:rPr>
                <w:rFonts w:cs="Arial"/>
                <w:color w:val="000000"/>
                <w:sz w:val="20"/>
                <w:szCs w:val="20"/>
              </w:rPr>
            </w:pPr>
            <w:r w:rsidRPr="00441073">
              <w:rPr>
                <w:rFonts w:cs="Arial"/>
                <w:color w:val="000000"/>
                <w:sz w:val="20"/>
                <w:szCs w:val="20"/>
              </w:rPr>
              <w:t>Всего за 2020 год проведено 26 внеплановых мероприятий в различных формах (телефонные беседы, личные встречи, семинары).</w:t>
            </w:r>
          </w:p>
          <w:p w:rsidR="00A67D38" w:rsidRPr="00441073" w:rsidRDefault="00A67D38" w:rsidP="00CF30A4">
            <w:pPr>
              <w:pStyle w:val="aa"/>
              <w:shd w:val="clear" w:color="auto" w:fill="FFFFFF"/>
              <w:spacing w:before="0" w:beforeAutospacing="0" w:after="0" w:afterAutospacing="0"/>
              <w:ind w:firstLine="600"/>
              <w:jc w:val="both"/>
              <w:rPr>
                <w:sz w:val="20"/>
                <w:szCs w:val="20"/>
              </w:rPr>
            </w:pPr>
          </w:p>
        </w:tc>
      </w:tr>
      <w:tr w:rsidR="00A67D38" w:rsidRPr="00441073" w:rsidTr="00CF30A4">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t>Адресные профилактические мероприятия</w:t>
            </w:r>
          </w:p>
        </w:tc>
      </w:tr>
      <w:tr w:rsidR="00A67D38" w:rsidRPr="00441073" w:rsidTr="00CF30A4">
        <w:trPr>
          <w:trHeight w:val="3029"/>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2.</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sz w:val="20"/>
                <w:szCs w:val="20"/>
              </w:rPr>
            </w:pPr>
            <w:r w:rsidRPr="00441073">
              <w:rPr>
                <w:sz w:val="20"/>
                <w:szCs w:val="20"/>
              </w:rPr>
              <w:t>Рабочая встреча с представителями лицензиатов вещателей, главными редакторами СМИ, в деятельности которых по результатам проведения мероприятий выявлены нарушения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pStyle w:val="aa"/>
              <w:shd w:val="clear" w:color="auto" w:fill="FFFFFF"/>
              <w:spacing w:before="0" w:beforeAutospacing="0" w:after="0" w:afterAutospacing="0"/>
              <w:jc w:val="both"/>
              <w:rPr>
                <w:sz w:val="20"/>
                <w:szCs w:val="20"/>
              </w:rPr>
            </w:pPr>
            <w:r w:rsidRPr="00441073">
              <w:rPr>
                <w:rFonts w:cs="Arial"/>
                <w:color w:val="000000"/>
                <w:sz w:val="20"/>
                <w:szCs w:val="20"/>
              </w:rPr>
              <w:t xml:space="preserve">20.03.2020 начальником отдела КиН СМК Е.О. Гапотченко проведена рабочая встреча с представителями лицензиатов радиовещателя </w:t>
            </w:r>
            <w:r w:rsidRPr="00441073">
              <w:rPr>
                <w:sz w:val="20"/>
                <w:szCs w:val="20"/>
              </w:rPr>
              <w:t xml:space="preserve">Общество с ограниченной ответственностью "Медиа-Сити" (ИНН 3123095640); Общество с ограниченной ответственностью "Компания Диферент"- ИНН 3123405556, </w:t>
            </w:r>
            <w:r w:rsidRPr="00441073">
              <w:rPr>
                <w:rFonts w:cs="Arial"/>
                <w:color w:val="000000"/>
                <w:sz w:val="20"/>
                <w:szCs w:val="20"/>
              </w:rPr>
              <w:t xml:space="preserve"> по вопросу соблюдения требований в сфере телерадиовещания и СМИ.</w:t>
            </w:r>
          </w:p>
        </w:tc>
      </w:tr>
      <w:tr w:rsidR="00A67D38" w:rsidRPr="00441073" w:rsidTr="00CF30A4">
        <w:trPr>
          <w:trHeight w:val="1539"/>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3.</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sz w:val="20"/>
                <w:szCs w:val="20"/>
              </w:rPr>
            </w:pPr>
            <w:r w:rsidRPr="00441073">
              <w:rPr>
                <w:sz w:val="20"/>
                <w:szCs w:val="20"/>
              </w:rPr>
              <w:t>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(или) «памяток» при составлении протоколов об административных правонарушениях, а также при осуществлении регистрационных процедур</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both"/>
              <w:rPr>
                <w:sz w:val="20"/>
                <w:szCs w:val="20"/>
              </w:rPr>
            </w:pPr>
            <w:r w:rsidRPr="00441073">
              <w:rPr>
                <w:sz w:val="20"/>
                <w:szCs w:val="20"/>
              </w:rPr>
              <w:t>Вручено 115 памяток учредителям СМИ, участникам рабочих встреч, лицам, привлекаемым к административной ответственности, а также представителям учредителей СМИ при регистрации (перерегистрации).</w:t>
            </w:r>
          </w:p>
        </w:tc>
      </w:tr>
      <w:tr w:rsidR="00A67D38" w:rsidRPr="00441073" w:rsidTr="00CF30A4">
        <w:trPr>
          <w:trHeight w:val="1703"/>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lastRenderedPageBreak/>
              <w:t>4.</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sz w:val="20"/>
                <w:szCs w:val="20"/>
              </w:rPr>
            </w:pPr>
            <w:r w:rsidRPr="00441073">
              <w:rPr>
                <w:sz w:val="20"/>
                <w:szCs w:val="20"/>
              </w:rPr>
              <w:t>Единый день консультации учредителей/представителей редакций вновь зарегистрированных СМИ, представителей организаций телерадиовещания получивших лицензию</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Еженедельно по вторникам с 15:00 до 17:00</w:t>
            </w:r>
          </w:p>
          <w:p w:rsidR="00A67D38" w:rsidRPr="00441073" w:rsidRDefault="00A67D38" w:rsidP="00CF30A4">
            <w:pPr>
              <w:jc w:val="center"/>
              <w:rPr>
                <w:sz w:val="20"/>
                <w:szCs w:val="20"/>
              </w:rPr>
            </w:pPr>
          </w:p>
          <w:p w:rsidR="00A67D38" w:rsidRPr="00441073" w:rsidRDefault="00A67D38" w:rsidP="00CF30A4">
            <w:pPr>
              <w:rPr>
                <w:sz w:val="20"/>
                <w:szCs w:val="20"/>
              </w:rPr>
            </w:pPr>
            <w:r w:rsidRPr="00441073">
              <w:rPr>
                <w:sz w:val="20"/>
                <w:szCs w:val="20"/>
              </w:rPr>
              <w:t>За 2020 год осуществлено 7 консультаций по вопросам деятельности СМИ и 6 консультаций в сфере телерадиовещания.</w:t>
            </w:r>
          </w:p>
        </w:tc>
      </w:tr>
      <w:tr w:rsidR="00A67D38" w:rsidRPr="00441073" w:rsidTr="00CF30A4">
        <w:trPr>
          <w:trHeight w:val="1685"/>
        </w:trPr>
        <w:tc>
          <w:tcPr>
            <w:tcW w:w="526"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rPr>
                <w:sz w:val="20"/>
                <w:szCs w:val="20"/>
              </w:rPr>
            </w:pPr>
            <w:r w:rsidRPr="00441073">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A67D38" w:rsidRPr="00441073" w:rsidRDefault="00A67D38" w:rsidP="00CF30A4">
            <w:pPr>
              <w:jc w:val="center"/>
              <w:rPr>
                <w:sz w:val="20"/>
                <w:szCs w:val="20"/>
              </w:rPr>
            </w:pPr>
            <w:r w:rsidRPr="00441073">
              <w:rPr>
                <w:sz w:val="20"/>
                <w:szCs w:val="20"/>
              </w:rPr>
              <w:t>По вопросам получения консультаций организована «горячая линия»</w:t>
            </w:r>
          </w:p>
          <w:p w:rsidR="00A67D38" w:rsidRPr="00441073" w:rsidRDefault="00A67D38" w:rsidP="00CF30A4">
            <w:pPr>
              <w:jc w:val="center"/>
              <w:rPr>
                <w:sz w:val="20"/>
                <w:szCs w:val="20"/>
              </w:rPr>
            </w:pPr>
          </w:p>
          <w:p w:rsidR="00A67D38" w:rsidRPr="00441073" w:rsidRDefault="00A67D38" w:rsidP="00CF30A4">
            <w:pPr>
              <w:jc w:val="both"/>
              <w:rPr>
                <w:sz w:val="20"/>
                <w:szCs w:val="20"/>
              </w:rPr>
            </w:pPr>
            <w:r w:rsidRPr="00441073">
              <w:rPr>
                <w:sz w:val="20"/>
                <w:szCs w:val="20"/>
              </w:rPr>
              <w:t>За 2020 год осуществлено 108 консультаций по вопросам деятельности СМИ и 27 консультаций в сфере телерадиовещания</w:t>
            </w:r>
          </w:p>
        </w:tc>
      </w:tr>
    </w:tbl>
    <w:p w:rsidR="00A67D38" w:rsidRPr="00441073" w:rsidRDefault="00A67D38" w:rsidP="00A67D38">
      <w:pPr>
        <w:ind w:firstLine="708"/>
        <w:jc w:val="both"/>
        <w:rPr>
          <w:b/>
        </w:rPr>
      </w:pPr>
    </w:p>
    <w:p w:rsidR="00A67D38" w:rsidRPr="00441073" w:rsidRDefault="00A67D38" w:rsidP="00A67D38">
      <w:pPr>
        <w:ind w:firstLine="708"/>
        <w:jc w:val="center"/>
        <w:rPr>
          <w:b/>
        </w:rPr>
      </w:pPr>
      <w:r w:rsidRPr="00441073">
        <w:rPr>
          <w:b/>
        </w:rPr>
        <w:t>Количественные показатели профилактической деятельности в сфере СМИ и вещания</w:t>
      </w:r>
    </w:p>
    <w:p w:rsidR="00A67D38" w:rsidRPr="00441073" w:rsidRDefault="00A67D38" w:rsidP="00A67D38">
      <w:pPr>
        <w:ind w:firstLine="708"/>
        <w:jc w:val="both"/>
        <w:rPr>
          <w:b/>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648"/>
        <w:gridCol w:w="1559"/>
      </w:tblGrid>
      <w:tr w:rsidR="00A67D38" w:rsidRPr="00441073" w:rsidTr="00CF30A4">
        <w:tc>
          <w:tcPr>
            <w:tcW w:w="850" w:type="dxa"/>
          </w:tcPr>
          <w:p w:rsidR="00A67D38" w:rsidRPr="00441073" w:rsidRDefault="00A67D38" w:rsidP="00CF30A4">
            <w:pPr>
              <w:jc w:val="center"/>
            </w:pPr>
            <w:r w:rsidRPr="00441073">
              <w:t>№ п.п</w:t>
            </w:r>
          </w:p>
        </w:tc>
        <w:tc>
          <w:tcPr>
            <w:tcW w:w="8648" w:type="dxa"/>
          </w:tcPr>
          <w:p w:rsidR="00A67D38" w:rsidRPr="00441073" w:rsidRDefault="00A67D38" w:rsidP="00CF30A4">
            <w:pPr>
              <w:jc w:val="center"/>
            </w:pPr>
            <w:r w:rsidRPr="00441073">
              <w:t>Наименование (вид) профилактического мероприятия  показателя</w:t>
            </w:r>
          </w:p>
        </w:tc>
        <w:tc>
          <w:tcPr>
            <w:tcW w:w="1559" w:type="dxa"/>
          </w:tcPr>
          <w:p w:rsidR="00A67D38" w:rsidRPr="00441073" w:rsidRDefault="00A67D38" w:rsidP="00CF30A4">
            <w:pPr>
              <w:jc w:val="both"/>
            </w:pPr>
            <w:r w:rsidRPr="00441073">
              <w:t>Показатель выполнения</w:t>
            </w:r>
          </w:p>
        </w:tc>
      </w:tr>
      <w:tr w:rsidR="00A67D38" w:rsidRPr="00441073" w:rsidTr="00CF30A4">
        <w:tc>
          <w:tcPr>
            <w:tcW w:w="850" w:type="dxa"/>
          </w:tcPr>
          <w:p w:rsidR="00A67D38" w:rsidRPr="00441073" w:rsidRDefault="00A67D38" w:rsidP="00CF30A4">
            <w:pPr>
              <w:jc w:val="center"/>
            </w:pPr>
            <w:r w:rsidRPr="00441073">
              <w:t>1.1</w:t>
            </w:r>
          </w:p>
        </w:tc>
        <w:tc>
          <w:tcPr>
            <w:tcW w:w="8648" w:type="dxa"/>
          </w:tcPr>
          <w:p w:rsidR="00A67D38" w:rsidRPr="00441073" w:rsidRDefault="00A67D38" w:rsidP="00CF30A4">
            <w:pPr>
              <w:jc w:val="both"/>
              <w:rPr>
                <w:bCs/>
              </w:rPr>
            </w:pPr>
            <w:r w:rsidRPr="00441073">
              <w:rPr>
                <w:bCs/>
              </w:rPr>
              <w:t>Телерадиовещание</w:t>
            </w:r>
          </w:p>
        </w:tc>
        <w:tc>
          <w:tcPr>
            <w:tcW w:w="1559" w:type="dxa"/>
          </w:tcPr>
          <w:p w:rsidR="00A67D38" w:rsidRPr="00441073" w:rsidRDefault="00A67D38" w:rsidP="00CF30A4">
            <w:pPr>
              <w:jc w:val="both"/>
            </w:pPr>
            <w:r w:rsidRPr="00441073">
              <w:t>32</w:t>
            </w:r>
          </w:p>
        </w:tc>
      </w:tr>
      <w:tr w:rsidR="00A67D38" w:rsidRPr="00441073" w:rsidTr="00CF30A4">
        <w:tc>
          <w:tcPr>
            <w:tcW w:w="850" w:type="dxa"/>
          </w:tcPr>
          <w:p w:rsidR="00A67D38" w:rsidRPr="00441073" w:rsidRDefault="00A67D38" w:rsidP="00CF30A4">
            <w:pPr>
              <w:jc w:val="center"/>
            </w:pPr>
            <w:r w:rsidRPr="00441073">
              <w:t>1.2</w:t>
            </w:r>
          </w:p>
        </w:tc>
        <w:tc>
          <w:tcPr>
            <w:tcW w:w="8648" w:type="dxa"/>
          </w:tcPr>
          <w:p w:rsidR="00A67D38" w:rsidRPr="00441073" w:rsidRDefault="00A67D38" w:rsidP="00CF30A4">
            <w:pPr>
              <w:jc w:val="both"/>
              <w:rPr>
                <w:bCs/>
              </w:rPr>
            </w:pPr>
            <w:r w:rsidRPr="00441073">
              <w:rPr>
                <w:bCs/>
              </w:rPr>
              <w:t>СМИ, из них:</w:t>
            </w:r>
            <w:r w:rsidRPr="00441073">
              <w:rPr>
                <w:bCs/>
                <w:lang w:val="en-US"/>
              </w:rPr>
              <w:t xml:space="preserve">     </w:t>
            </w:r>
          </w:p>
        </w:tc>
        <w:tc>
          <w:tcPr>
            <w:tcW w:w="1559" w:type="dxa"/>
          </w:tcPr>
          <w:p w:rsidR="00A67D38" w:rsidRPr="00441073" w:rsidRDefault="00A67D38" w:rsidP="00CF30A4">
            <w:pPr>
              <w:jc w:val="both"/>
            </w:pPr>
            <w:r w:rsidRPr="00441073">
              <w:t>332</w:t>
            </w:r>
          </w:p>
        </w:tc>
      </w:tr>
      <w:tr w:rsidR="00A67D38" w:rsidRPr="00441073" w:rsidTr="00CF30A4">
        <w:tc>
          <w:tcPr>
            <w:tcW w:w="850" w:type="dxa"/>
          </w:tcPr>
          <w:p w:rsidR="00A67D38" w:rsidRPr="00441073" w:rsidRDefault="00A67D38" w:rsidP="00CF30A4">
            <w:pPr>
              <w:jc w:val="right"/>
            </w:pPr>
            <w:r w:rsidRPr="00441073">
              <w:t>1.2.1</w:t>
            </w:r>
          </w:p>
        </w:tc>
        <w:tc>
          <w:tcPr>
            <w:tcW w:w="8648" w:type="dxa"/>
          </w:tcPr>
          <w:p w:rsidR="00A67D38" w:rsidRPr="00441073" w:rsidRDefault="00A67D38" w:rsidP="00CF30A4">
            <w:pPr>
              <w:jc w:val="both"/>
              <w:rPr>
                <w:bCs/>
              </w:rPr>
            </w:pPr>
            <w:r w:rsidRPr="00441073">
              <w:rPr>
                <w:bCs/>
              </w:rPr>
              <w:t xml:space="preserve">         - </w:t>
            </w:r>
            <w:proofErr w:type="gramStart"/>
            <w:r w:rsidRPr="00441073">
              <w:rPr>
                <w:bCs/>
              </w:rPr>
              <w:t>зарегистрированные</w:t>
            </w:r>
            <w:proofErr w:type="gramEnd"/>
            <w:r w:rsidRPr="00441073">
              <w:rPr>
                <w:bCs/>
              </w:rPr>
              <w:t xml:space="preserve"> ТУ РКН</w:t>
            </w:r>
          </w:p>
        </w:tc>
        <w:tc>
          <w:tcPr>
            <w:tcW w:w="1559" w:type="dxa"/>
          </w:tcPr>
          <w:p w:rsidR="00A67D38" w:rsidRPr="00441073" w:rsidRDefault="00A67D38" w:rsidP="00CF30A4">
            <w:pPr>
              <w:jc w:val="both"/>
            </w:pPr>
            <w:r w:rsidRPr="00441073">
              <w:t>108</w:t>
            </w:r>
          </w:p>
        </w:tc>
      </w:tr>
      <w:tr w:rsidR="00A67D38" w:rsidRPr="00441073" w:rsidTr="00CF30A4">
        <w:tc>
          <w:tcPr>
            <w:tcW w:w="850" w:type="dxa"/>
          </w:tcPr>
          <w:p w:rsidR="00A67D38" w:rsidRPr="00441073" w:rsidRDefault="00A67D38" w:rsidP="00CF30A4">
            <w:pPr>
              <w:jc w:val="right"/>
            </w:pPr>
            <w:r w:rsidRPr="00441073">
              <w:t>1.2.2</w:t>
            </w:r>
          </w:p>
        </w:tc>
        <w:tc>
          <w:tcPr>
            <w:tcW w:w="8648" w:type="dxa"/>
          </w:tcPr>
          <w:p w:rsidR="00A67D38" w:rsidRPr="00441073" w:rsidRDefault="00A67D38" w:rsidP="00CF30A4">
            <w:pPr>
              <w:jc w:val="both"/>
              <w:rPr>
                <w:bCs/>
              </w:rPr>
            </w:pPr>
            <w:r w:rsidRPr="00441073">
              <w:rPr>
                <w:bCs/>
              </w:rPr>
              <w:t xml:space="preserve">         - зарегистрированные ЦА РКН</w:t>
            </w:r>
          </w:p>
        </w:tc>
        <w:tc>
          <w:tcPr>
            <w:tcW w:w="1559" w:type="dxa"/>
          </w:tcPr>
          <w:p w:rsidR="00A67D38" w:rsidRPr="00441073" w:rsidRDefault="00A67D38" w:rsidP="00CF30A4">
            <w:pPr>
              <w:jc w:val="both"/>
            </w:pPr>
            <w:r w:rsidRPr="00441073">
              <w:t>224</w:t>
            </w:r>
          </w:p>
        </w:tc>
      </w:tr>
      <w:tr w:rsidR="00A67D38" w:rsidRPr="00441073" w:rsidTr="00CF30A4">
        <w:tc>
          <w:tcPr>
            <w:tcW w:w="850" w:type="dxa"/>
          </w:tcPr>
          <w:p w:rsidR="00A67D38" w:rsidRPr="00441073" w:rsidRDefault="00A67D38" w:rsidP="00CF30A4">
            <w:pPr>
              <w:jc w:val="center"/>
            </w:pPr>
            <w:r w:rsidRPr="00441073">
              <w:t>1.3</w:t>
            </w:r>
          </w:p>
        </w:tc>
        <w:tc>
          <w:tcPr>
            <w:tcW w:w="8648" w:type="dxa"/>
          </w:tcPr>
          <w:p w:rsidR="00A67D38" w:rsidRPr="00441073" w:rsidRDefault="00A67D38" w:rsidP="00CF30A4">
            <w:pPr>
              <w:jc w:val="both"/>
              <w:rPr>
                <w:bCs/>
              </w:rPr>
            </w:pPr>
            <w:r w:rsidRPr="00441073">
              <w:rPr>
                <w:bCs/>
              </w:rPr>
              <w:t>Количество субъектов надзора всего</w:t>
            </w:r>
            <w:r w:rsidRPr="00441073">
              <w:rPr>
                <w:bCs/>
                <w:lang w:val="en-US"/>
              </w:rPr>
              <w:t xml:space="preserve">    </w:t>
            </w:r>
          </w:p>
        </w:tc>
        <w:tc>
          <w:tcPr>
            <w:tcW w:w="1559" w:type="dxa"/>
          </w:tcPr>
          <w:p w:rsidR="00A67D38" w:rsidRPr="00441073" w:rsidRDefault="00A67D38" w:rsidP="00CF30A4">
            <w:pPr>
              <w:jc w:val="both"/>
            </w:pPr>
            <w:r w:rsidRPr="00441073">
              <w:t>364</w:t>
            </w:r>
          </w:p>
        </w:tc>
      </w:tr>
      <w:tr w:rsidR="00A67D38" w:rsidRPr="00441073" w:rsidTr="00CF30A4">
        <w:tc>
          <w:tcPr>
            <w:tcW w:w="850" w:type="dxa"/>
          </w:tcPr>
          <w:p w:rsidR="00A67D38" w:rsidRPr="00441073" w:rsidRDefault="00A67D38" w:rsidP="00CF30A4">
            <w:pPr>
              <w:jc w:val="center"/>
            </w:pPr>
            <w:r w:rsidRPr="00441073">
              <w:rPr>
                <w:lang w:val="en-US"/>
              </w:rPr>
              <w:t>2</w:t>
            </w:r>
            <w:r w:rsidRPr="00441073">
              <w:t>.</w:t>
            </w:r>
          </w:p>
        </w:tc>
        <w:tc>
          <w:tcPr>
            <w:tcW w:w="8648" w:type="dxa"/>
          </w:tcPr>
          <w:p w:rsidR="00A67D38" w:rsidRPr="00441073" w:rsidRDefault="00A67D38" w:rsidP="00CF30A4">
            <w:pPr>
              <w:jc w:val="both"/>
            </w:pPr>
            <w:r w:rsidRPr="00441073">
              <w:rPr>
                <w:bCs/>
              </w:rPr>
              <w:t>Количество профилактических мероприятий для определенного круга лиц (семинары, совещания и тому подобное)</w:t>
            </w:r>
          </w:p>
        </w:tc>
        <w:tc>
          <w:tcPr>
            <w:tcW w:w="1559" w:type="dxa"/>
          </w:tcPr>
          <w:p w:rsidR="00A67D38" w:rsidRPr="00441073" w:rsidRDefault="00A67D38" w:rsidP="00CF30A4">
            <w:pPr>
              <w:jc w:val="both"/>
            </w:pPr>
            <w:r w:rsidRPr="00441073">
              <w:t>13</w:t>
            </w:r>
          </w:p>
        </w:tc>
      </w:tr>
      <w:tr w:rsidR="00A67D38" w:rsidRPr="00441073" w:rsidTr="00CF30A4">
        <w:tc>
          <w:tcPr>
            <w:tcW w:w="850" w:type="dxa"/>
          </w:tcPr>
          <w:p w:rsidR="00A67D38" w:rsidRPr="00441073" w:rsidRDefault="00A67D38" w:rsidP="00CF30A4">
            <w:pPr>
              <w:jc w:val="center"/>
            </w:pPr>
            <w:r w:rsidRPr="00441073">
              <w:t>3.</w:t>
            </w:r>
          </w:p>
        </w:tc>
        <w:tc>
          <w:tcPr>
            <w:tcW w:w="8648" w:type="dxa"/>
          </w:tcPr>
          <w:p w:rsidR="00A67D38" w:rsidRPr="00441073" w:rsidRDefault="00A67D38" w:rsidP="00CF30A4">
            <w:pPr>
              <w:jc w:val="both"/>
            </w:pPr>
            <w:r w:rsidRPr="00441073">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 из них:</w:t>
            </w:r>
          </w:p>
        </w:tc>
        <w:tc>
          <w:tcPr>
            <w:tcW w:w="1559" w:type="dxa"/>
          </w:tcPr>
          <w:p w:rsidR="00A67D38" w:rsidRPr="00441073" w:rsidRDefault="00A67D38" w:rsidP="00CF30A4">
            <w:pPr>
              <w:jc w:val="both"/>
            </w:pPr>
            <w:r w:rsidRPr="00441073">
              <w:t>113</w:t>
            </w:r>
          </w:p>
        </w:tc>
      </w:tr>
      <w:tr w:rsidR="00A67D38" w:rsidRPr="00441073" w:rsidTr="00CF30A4">
        <w:tc>
          <w:tcPr>
            <w:tcW w:w="850" w:type="dxa"/>
          </w:tcPr>
          <w:p w:rsidR="00A67D38" w:rsidRPr="00441073" w:rsidRDefault="00A67D38" w:rsidP="00CF30A4">
            <w:pPr>
              <w:jc w:val="center"/>
            </w:pPr>
            <w:r w:rsidRPr="00441073">
              <w:t>3.1</w:t>
            </w:r>
          </w:p>
        </w:tc>
        <w:tc>
          <w:tcPr>
            <w:tcW w:w="8648" w:type="dxa"/>
          </w:tcPr>
          <w:p w:rsidR="00A67D38" w:rsidRPr="00441073" w:rsidRDefault="00A67D38" w:rsidP="00CF30A4">
            <w:pPr>
              <w:jc w:val="both"/>
            </w:pPr>
            <w:r w:rsidRPr="00441073">
              <w:t xml:space="preserve">Телерадиовещание </w:t>
            </w:r>
          </w:p>
        </w:tc>
        <w:tc>
          <w:tcPr>
            <w:tcW w:w="1559" w:type="dxa"/>
          </w:tcPr>
          <w:p w:rsidR="00A67D38" w:rsidRPr="00441073" w:rsidRDefault="00A67D38" w:rsidP="00CF30A4">
            <w:pPr>
              <w:jc w:val="both"/>
            </w:pPr>
            <w:r w:rsidRPr="00441073">
              <w:t>27</w:t>
            </w:r>
          </w:p>
        </w:tc>
      </w:tr>
      <w:tr w:rsidR="00A67D38" w:rsidRPr="00441073" w:rsidTr="00CF30A4">
        <w:tc>
          <w:tcPr>
            <w:tcW w:w="850" w:type="dxa"/>
          </w:tcPr>
          <w:p w:rsidR="00A67D38" w:rsidRPr="00441073" w:rsidRDefault="00A67D38" w:rsidP="00CF30A4">
            <w:pPr>
              <w:jc w:val="center"/>
            </w:pPr>
            <w:r w:rsidRPr="00441073">
              <w:t>3.2</w:t>
            </w:r>
          </w:p>
        </w:tc>
        <w:tc>
          <w:tcPr>
            <w:tcW w:w="8648" w:type="dxa"/>
          </w:tcPr>
          <w:p w:rsidR="00A67D38" w:rsidRPr="00441073" w:rsidRDefault="00A67D38" w:rsidP="00CF30A4">
            <w:pPr>
              <w:jc w:val="both"/>
            </w:pPr>
            <w:r w:rsidRPr="00441073">
              <w:t>СМИ зарегистрированные ТУ РКН</w:t>
            </w:r>
          </w:p>
        </w:tc>
        <w:tc>
          <w:tcPr>
            <w:tcW w:w="1559" w:type="dxa"/>
          </w:tcPr>
          <w:p w:rsidR="00A67D38" w:rsidRPr="00441073" w:rsidRDefault="00A67D38" w:rsidP="00CF30A4">
            <w:pPr>
              <w:jc w:val="both"/>
            </w:pPr>
            <w:r w:rsidRPr="00441073">
              <w:t>41</w:t>
            </w:r>
          </w:p>
        </w:tc>
      </w:tr>
      <w:tr w:rsidR="00A67D38" w:rsidRPr="00441073" w:rsidTr="00CF30A4">
        <w:tc>
          <w:tcPr>
            <w:tcW w:w="850" w:type="dxa"/>
          </w:tcPr>
          <w:p w:rsidR="00A67D38" w:rsidRPr="00441073" w:rsidRDefault="00A67D38" w:rsidP="00CF30A4">
            <w:pPr>
              <w:jc w:val="center"/>
            </w:pPr>
            <w:r w:rsidRPr="00441073">
              <w:t>3.3</w:t>
            </w:r>
          </w:p>
        </w:tc>
        <w:tc>
          <w:tcPr>
            <w:tcW w:w="8648" w:type="dxa"/>
          </w:tcPr>
          <w:p w:rsidR="00A67D38" w:rsidRPr="00441073" w:rsidRDefault="00A67D38" w:rsidP="00CF30A4">
            <w:pPr>
              <w:jc w:val="both"/>
            </w:pPr>
            <w:r w:rsidRPr="00441073">
              <w:t>СМИ зарегистрированные ЦА РКН</w:t>
            </w:r>
          </w:p>
        </w:tc>
        <w:tc>
          <w:tcPr>
            <w:tcW w:w="1559" w:type="dxa"/>
          </w:tcPr>
          <w:p w:rsidR="00A67D38" w:rsidRPr="00441073" w:rsidRDefault="00A67D38" w:rsidP="00CF30A4">
            <w:pPr>
              <w:jc w:val="both"/>
            </w:pPr>
            <w:r w:rsidRPr="00441073">
              <w:t>45</w:t>
            </w:r>
          </w:p>
        </w:tc>
      </w:tr>
      <w:tr w:rsidR="00A67D38" w:rsidRPr="00441073" w:rsidTr="00CF30A4">
        <w:tc>
          <w:tcPr>
            <w:tcW w:w="850" w:type="dxa"/>
          </w:tcPr>
          <w:p w:rsidR="00A67D38" w:rsidRPr="00441073" w:rsidRDefault="00A67D38" w:rsidP="00CF30A4">
            <w:pPr>
              <w:jc w:val="center"/>
            </w:pPr>
            <w:r w:rsidRPr="00441073">
              <w:t>4.</w:t>
            </w:r>
          </w:p>
        </w:tc>
        <w:tc>
          <w:tcPr>
            <w:tcW w:w="8648" w:type="dxa"/>
          </w:tcPr>
          <w:p w:rsidR="00A67D38" w:rsidRPr="00441073" w:rsidRDefault="00A67D38" w:rsidP="00CF30A4">
            <w:pPr>
              <w:jc w:val="both"/>
            </w:pPr>
            <w:r w:rsidRPr="00441073">
              <w:rPr>
                <w:bCs/>
              </w:rPr>
              <w:t>Количество уникальных субъектов надзора, принявших участие в профилактических мероприятиях для определенного круга лиц (каждый субъект надзора учитывается один раз, несмотря на количество его участий в различных мероприятиях)</w:t>
            </w:r>
          </w:p>
        </w:tc>
        <w:tc>
          <w:tcPr>
            <w:tcW w:w="1559" w:type="dxa"/>
          </w:tcPr>
          <w:p w:rsidR="00A67D38" w:rsidRPr="00441073" w:rsidRDefault="00A67D38" w:rsidP="00CF30A4">
            <w:pPr>
              <w:jc w:val="both"/>
            </w:pPr>
            <w:r w:rsidRPr="00441073">
              <w:t>22</w:t>
            </w:r>
          </w:p>
        </w:tc>
      </w:tr>
      <w:tr w:rsidR="00A67D38" w:rsidRPr="00441073" w:rsidTr="00CF30A4">
        <w:tc>
          <w:tcPr>
            <w:tcW w:w="850" w:type="dxa"/>
          </w:tcPr>
          <w:p w:rsidR="00A67D38" w:rsidRPr="00441073" w:rsidRDefault="00A67D38" w:rsidP="00CF30A4">
            <w:pPr>
              <w:jc w:val="center"/>
            </w:pPr>
            <w:r w:rsidRPr="00441073">
              <w:t>5.</w:t>
            </w:r>
          </w:p>
        </w:tc>
        <w:tc>
          <w:tcPr>
            <w:tcW w:w="8648" w:type="dxa"/>
          </w:tcPr>
          <w:p w:rsidR="00A67D38" w:rsidRPr="00441073" w:rsidRDefault="00A67D38" w:rsidP="00CF30A4">
            <w:pPr>
              <w:jc w:val="both"/>
              <w:rPr>
                <w:bCs/>
              </w:rPr>
            </w:pPr>
            <w:r w:rsidRPr="00441073">
              <w:rPr>
                <w:bCs/>
              </w:rPr>
              <w:t>Количество адресных профилактических мероприятий (направленные отдельным субъектам надзора напоминания, разъяснения - письма, в том числе электронные; индивидуальные встречи, беседы)</w:t>
            </w:r>
          </w:p>
        </w:tc>
        <w:tc>
          <w:tcPr>
            <w:tcW w:w="1559" w:type="dxa"/>
          </w:tcPr>
          <w:p w:rsidR="00A67D38" w:rsidRPr="00441073" w:rsidRDefault="00A67D38" w:rsidP="00CF30A4">
            <w:pPr>
              <w:jc w:val="both"/>
            </w:pPr>
            <w:r w:rsidRPr="00441073">
              <w:t>302</w:t>
            </w:r>
          </w:p>
        </w:tc>
      </w:tr>
      <w:tr w:rsidR="00A67D38" w:rsidRPr="00441073" w:rsidTr="00CF30A4">
        <w:tc>
          <w:tcPr>
            <w:tcW w:w="850" w:type="dxa"/>
          </w:tcPr>
          <w:p w:rsidR="00A67D38" w:rsidRPr="00441073" w:rsidRDefault="00A67D38" w:rsidP="00CF30A4">
            <w:pPr>
              <w:jc w:val="center"/>
            </w:pPr>
            <w:r w:rsidRPr="00441073">
              <w:t>5.1</w:t>
            </w:r>
          </w:p>
        </w:tc>
        <w:tc>
          <w:tcPr>
            <w:tcW w:w="8648" w:type="dxa"/>
          </w:tcPr>
          <w:p w:rsidR="00A67D38" w:rsidRPr="00441073" w:rsidRDefault="00A67D38" w:rsidP="00CF30A4">
            <w:pPr>
              <w:jc w:val="both"/>
              <w:rPr>
                <w:bCs/>
              </w:rPr>
            </w:pPr>
            <w:r w:rsidRPr="00441073">
              <w:t>Телерадиовещание</w:t>
            </w:r>
          </w:p>
        </w:tc>
        <w:tc>
          <w:tcPr>
            <w:tcW w:w="1559" w:type="dxa"/>
          </w:tcPr>
          <w:p w:rsidR="00A67D38" w:rsidRPr="00441073" w:rsidRDefault="00A67D38" w:rsidP="00CF30A4">
            <w:pPr>
              <w:jc w:val="both"/>
            </w:pPr>
            <w:r w:rsidRPr="00441073">
              <w:t>27</w:t>
            </w:r>
          </w:p>
        </w:tc>
      </w:tr>
      <w:tr w:rsidR="00A67D38" w:rsidRPr="00441073" w:rsidTr="00CF30A4">
        <w:tc>
          <w:tcPr>
            <w:tcW w:w="850" w:type="dxa"/>
          </w:tcPr>
          <w:p w:rsidR="00A67D38" w:rsidRPr="00441073" w:rsidRDefault="00A67D38" w:rsidP="00CF30A4">
            <w:pPr>
              <w:jc w:val="center"/>
            </w:pPr>
            <w:r w:rsidRPr="00441073">
              <w:t>5.2</w:t>
            </w:r>
          </w:p>
        </w:tc>
        <w:tc>
          <w:tcPr>
            <w:tcW w:w="8648" w:type="dxa"/>
          </w:tcPr>
          <w:p w:rsidR="00A67D38" w:rsidRPr="00441073" w:rsidRDefault="00A67D38" w:rsidP="00CF30A4">
            <w:pPr>
              <w:jc w:val="both"/>
              <w:rPr>
                <w:bCs/>
              </w:rPr>
            </w:pPr>
            <w:r w:rsidRPr="00441073">
              <w:t>СМИ зарегистрированные ТУ РКН</w:t>
            </w:r>
          </w:p>
        </w:tc>
        <w:tc>
          <w:tcPr>
            <w:tcW w:w="1559" w:type="dxa"/>
          </w:tcPr>
          <w:p w:rsidR="00A67D38" w:rsidRPr="00441073" w:rsidRDefault="00A67D38" w:rsidP="00CF30A4">
            <w:pPr>
              <w:jc w:val="both"/>
            </w:pPr>
            <w:r w:rsidRPr="00441073">
              <w:t>130</w:t>
            </w:r>
          </w:p>
        </w:tc>
      </w:tr>
      <w:tr w:rsidR="00A67D38" w:rsidRPr="00441073" w:rsidTr="00CF30A4">
        <w:tc>
          <w:tcPr>
            <w:tcW w:w="850" w:type="dxa"/>
          </w:tcPr>
          <w:p w:rsidR="00A67D38" w:rsidRPr="00441073" w:rsidRDefault="00A67D38" w:rsidP="00CF30A4">
            <w:pPr>
              <w:jc w:val="center"/>
            </w:pPr>
            <w:r w:rsidRPr="00441073">
              <w:t>5.3</w:t>
            </w:r>
          </w:p>
        </w:tc>
        <w:tc>
          <w:tcPr>
            <w:tcW w:w="8648" w:type="dxa"/>
          </w:tcPr>
          <w:p w:rsidR="00A67D38" w:rsidRPr="00441073" w:rsidRDefault="00A67D38" w:rsidP="00CF30A4">
            <w:pPr>
              <w:jc w:val="both"/>
              <w:rPr>
                <w:bCs/>
              </w:rPr>
            </w:pPr>
            <w:r w:rsidRPr="00441073">
              <w:t>СМИ зарегистрированные ЦА РКН</w:t>
            </w:r>
          </w:p>
        </w:tc>
        <w:tc>
          <w:tcPr>
            <w:tcW w:w="1559" w:type="dxa"/>
          </w:tcPr>
          <w:p w:rsidR="00A67D38" w:rsidRPr="00441073" w:rsidRDefault="00A67D38" w:rsidP="00CF30A4">
            <w:pPr>
              <w:jc w:val="both"/>
            </w:pPr>
            <w:r w:rsidRPr="00441073">
              <w:t>145</w:t>
            </w:r>
          </w:p>
        </w:tc>
      </w:tr>
      <w:tr w:rsidR="00A67D38" w:rsidRPr="00441073" w:rsidTr="00CF30A4">
        <w:tc>
          <w:tcPr>
            <w:tcW w:w="850" w:type="dxa"/>
          </w:tcPr>
          <w:p w:rsidR="00A67D38" w:rsidRPr="00441073" w:rsidRDefault="00A67D38" w:rsidP="00CF30A4">
            <w:pPr>
              <w:jc w:val="center"/>
            </w:pPr>
            <w:r w:rsidRPr="00441073">
              <w:t>6.</w:t>
            </w:r>
          </w:p>
        </w:tc>
        <w:tc>
          <w:tcPr>
            <w:tcW w:w="8648" w:type="dxa"/>
          </w:tcPr>
          <w:p w:rsidR="00A67D38" w:rsidRPr="00441073" w:rsidRDefault="00A67D38" w:rsidP="00CF30A4">
            <w:pPr>
              <w:jc w:val="both"/>
              <w:rPr>
                <w:bCs/>
              </w:rPr>
            </w:pPr>
            <w:r w:rsidRPr="00441073">
              <w:rPr>
                <w:bC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559" w:type="dxa"/>
          </w:tcPr>
          <w:p w:rsidR="00A67D38" w:rsidRPr="00441073" w:rsidRDefault="00A67D38" w:rsidP="00CF30A4">
            <w:pPr>
              <w:jc w:val="both"/>
            </w:pPr>
            <w:r w:rsidRPr="00441073">
              <w:t>4</w:t>
            </w:r>
          </w:p>
        </w:tc>
      </w:tr>
      <w:tr w:rsidR="00A67D38" w:rsidRPr="00441073" w:rsidTr="00CF30A4">
        <w:tc>
          <w:tcPr>
            <w:tcW w:w="850" w:type="dxa"/>
          </w:tcPr>
          <w:p w:rsidR="00A67D38" w:rsidRPr="00441073" w:rsidRDefault="00A67D38" w:rsidP="00CF30A4">
            <w:pPr>
              <w:jc w:val="center"/>
            </w:pPr>
            <w:r w:rsidRPr="00441073">
              <w:t>7.</w:t>
            </w:r>
          </w:p>
        </w:tc>
        <w:tc>
          <w:tcPr>
            <w:tcW w:w="8648" w:type="dxa"/>
          </w:tcPr>
          <w:p w:rsidR="00A67D38" w:rsidRPr="00441073" w:rsidRDefault="00A67D38" w:rsidP="00CF30A4">
            <w:pPr>
              <w:jc w:val="both"/>
              <w:rPr>
                <w:bCs/>
              </w:rPr>
            </w:pPr>
            <w:r w:rsidRPr="00441073">
              <w:rPr>
                <w:bCs/>
              </w:rPr>
              <w:t xml:space="preserve">Количество сотрудников, принявших участие в профилактических мероприятиях (каждый сотрудник учитывается один раз, несмотря на количество его участий в </w:t>
            </w:r>
            <w:r w:rsidRPr="00441073">
              <w:rPr>
                <w:bCs/>
              </w:rPr>
              <w:lastRenderedPageBreak/>
              <w:t>различных мероприятиях)</w:t>
            </w:r>
          </w:p>
        </w:tc>
        <w:tc>
          <w:tcPr>
            <w:tcW w:w="1559" w:type="dxa"/>
          </w:tcPr>
          <w:p w:rsidR="00A67D38" w:rsidRPr="00441073" w:rsidRDefault="00A67D38" w:rsidP="00CF30A4">
            <w:pPr>
              <w:jc w:val="both"/>
            </w:pPr>
            <w:r w:rsidRPr="00441073">
              <w:lastRenderedPageBreak/>
              <w:t>7</w:t>
            </w:r>
          </w:p>
        </w:tc>
      </w:tr>
      <w:tr w:rsidR="00A67D38" w:rsidRPr="00441073" w:rsidTr="00CF30A4">
        <w:tc>
          <w:tcPr>
            <w:tcW w:w="850" w:type="dxa"/>
          </w:tcPr>
          <w:p w:rsidR="00A67D38" w:rsidRPr="00441073" w:rsidRDefault="00A67D38" w:rsidP="00CF30A4">
            <w:pPr>
              <w:jc w:val="center"/>
            </w:pPr>
            <w:r w:rsidRPr="00441073">
              <w:lastRenderedPageBreak/>
              <w:t>8.</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адресными мероприятиями (из строки 1.1), от общего количества субъектов надзора всего (из строки 1.3),в процентах.                                Установленный показатель 100%</w:t>
            </w:r>
          </w:p>
        </w:tc>
        <w:tc>
          <w:tcPr>
            <w:tcW w:w="1559" w:type="dxa"/>
          </w:tcPr>
          <w:p w:rsidR="00A67D38" w:rsidRPr="00441073" w:rsidRDefault="00A67D38" w:rsidP="00CF30A4">
            <w:pPr>
              <w:jc w:val="both"/>
            </w:pPr>
            <w:r w:rsidRPr="00441073">
              <w:t>83%</w:t>
            </w:r>
          </w:p>
        </w:tc>
      </w:tr>
      <w:tr w:rsidR="00A67D38" w:rsidRPr="00441073" w:rsidTr="00CF30A4">
        <w:tc>
          <w:tcPr>
            <w:tcW w:w="850" w:type="dxa"/>
          </w:tcPr>
          <w:p w:rsidR="00A67D38" w:rsidRPr="00441073" w:rsidRDefault="00A67D38" w:rsidP="00CF30A4">
            <w:pPr>
              <w:jc w:val="center"/>
            </w:pPr>
            <w:r w:rsidRPr="00441073">
              <w:t>9</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адресными мероприятиями (из строки 1.2), от общего количества субъектов надзора всего (из строки 1.3),в процентах</w:t>
            </w:r>
          </w:p>
        </w:tc>
        <w:tc>
          <w:tcPr>
            <w:tcW w:w="1559" w:type="dxa"/>
          </w:tcPr>
          <w:p w:rsidR="00A67D38" w:rsidRPr="00441073" w:rsidRDefault="00A67D38" w:rsidP="00CF30A4">
            <w:pPr>
              <w:jc w:val="both"/>
            </w:pPr>
            <w:r w:rsidRPr="00441073">
              <w:t>84%</w:t>
            </w:r>
          </w:p>
        </w:tc>
      </w:tr>
      <w:tr w:rsidR="00A67D38" w:rsidRPr="00441073" w:rsidTr="00CF30A4">
        <w:tc>
          <w:tcPr>
            <w:tcW w:w="850" w:type="dxa"/>
          </w:tcPr>
          <w:p w:rsidR="00A67D38" w:rsidRPr="00441073" w:rsidRDefault="00A67D38" w:rsidP="00CF30A4">
            <w:pPr>
              <w:jc w:val="center"/>
            </w:pPr>
            <w:r w:rsidRPr="00441073">
              <w:t>10.</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адресными мероприятиями (из строки 1.2.1), от общего количества субъектов надзора всего (из строки 1.2),в процентах</w:t>
            </w:r>
          </w:p>
        </w:tc>
        <w:tc>
          <w:tcPr>
            <w:tcW w:w="1559" w:type="dxa"/>
          </w:tcPr>
          <w:p w:rsidR="00A67D38" w:rsidRPr="00441073" w:rsidRDefault="00A67D38" w:rsidP="00CF30A4">
            <w:pPr>
              <w:jc w:val="both"/>
            </w:pPr>
            <w:r w:rsidRPr="00441073">
              <w:t>120%</w:t>
            </w:r>
          </w:p>
        </w:tc>
      </w:tr>
      <w:tr w:rsidR="00A67D38" w:rsidRPr="00441073" w:rsidTr="00CF30A4">
        <w:tc>
          <w:tcPr>
            <w:tcW w:w="850" w:type="dxa"/>
          </w:tcPr>
          <w:p w:rsidR="00A67D38" w:rsidRPr="00441073" w:rsidRDefault="00A67D38" w:rsidP="00CF30A4">
            <w:pPr>
              <w:jc w:val="center"/>
            </w:pPr>
            <w:r w:rsidRPr="00441073">
              <w:t>11.</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адресными мероприятиями (из строки 1.2.2), от общего количества субъектов надзора всего (из строки 1.2),в процентах</w:t>
            </w:r>
          </w:p>
        </w:tc>
        <w:tc>
          <w:tcPr>
            <w:tcW w:w="1559" w:type="dxa"/>
          </w:tcPr>
          <w:p w:rsidR="00A67D38" w:rsidRPr="00441073" w:rsidRDefault="00A67D38" w:rsidP="00CF30A4">
            <w:pPr>
              <w:jc w:val="both"/>
            </w:pPr>
            <w:r w:rsidRPr="00441073">
              <w:t>64%</w:t>
            </w:r>
          </w:p>
        </w:tc>
      </w:tr>
      <w:tr w:rsidR="00A67D38" w:rsidRPr="00441073" w:rsidTr="00CF30A4">
        <w:tc>
          <w:tcPr>
            <w:tcW w:w="850" w:type="dxa"/>
          </w:tcPr>
          <w:p w:rsidR="00A67D38" w:rsidRPr="00441073" w:rsidRDefault="00A67D38" w:rsidP="00CF30A4">
            <w:pPr>
              <w:jc w:val="center"/>
            </w:pPr>
            <w:r w:rsidRPr="00441073">
              <w:t>12.</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мероприятиями для определенного круга лиц (из строки 1.1), от общего количества субъектов надзора, всего (из строки 1.3),в процентах.           Установленный показатель 45%</w:t>
            </w:r>
          </w:p>
        </w:tc>
        <w:tc>
          <w:tcPr>
            <w:tcW w:w="1559" w:type="dxa"/>
          </w:tcPr>
          <w:p w:rsidR="00A67D38" w:rsidRPr="00441073" w:rsidRDefault="00A67D38" w:rsidP="00CF30A4">
            <w:pPr>
              <w:jc w:val="both"/>
            </w:pPr>
            <w:r w:rsidRPr="00441073">
              <w:t>77,4%</w:t>
            </w:r>
          </w:p>
        </w:tc>
      </w:tr>
      <w:tr w:rsidR="00A67D38" w:rsidRPr="00441073" w:rsidTr="00CF30A4">
        <w:tc>
          <w:tcPr>
            <w:tcW w:w="850" w:type="dxa"/>
          </w:tcPr>
          <w:p w:rsidR="00A67D38" w:rsidRPr="00441073" w:rsidRDefault="00A67D38" w:rsidP="00CF30A4">
            <w:pPr>
              <w:jc w:val="center"/>
            </w:pPr>
            <w:r w:rsidRPr="00441073">
              <w:t>13.</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мероприятиями для определенного круга лиц (из строки 1.2), от общего количества субъектов надзора, всего (из строки 1.3),в процентах</w:t>
            </w:r>
          </w:p>
        </w:tc>
        <w:tc>
          <w:tcPr>
            <w:tcW w:w="1559" w:type="dxa"/>
          </w:tcPr>
          <w:p w:rsidR="00A67D38" w:rsidRPr="00441073" w:rsidRDefault="00A67D38" w:rsidP="00CF30A4">
            <w:pPr>
              <w:jc w:val="both"/>
            </w:pPr>
            <w:r w:rsidRPr="00441073">
              <w:t>3,9%</w:t>
            </w:r>
          </w:p>
        </w:tc>
      </w:tr>
      <w:tr w:rsidR="00A67D38" w:rsidRPr="00441073" w:rsidTr="00CF30A4">
        <w:tc>
          <w:tcPr>
            <w:tcW w:w="850" w:type="dxa"/>
          </w:tcPr>
          <w:p w:rsidR="00A67D38" w:rsidRPr="00441073" w:rsidRDefault="00A67D38" w:rsidP="00CF30A4">
            <w:pPr>
              <w:jc w:val="center"/>
            </w:pPr>
            <w:r w:rsidRPr="00441073">
              <w:t>14.</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мероприятиями для определенного круга лиц (из строки 1.2.1) от общего количества субъектов надзора, всего (из строки 1.2),в процентах</w:t>
            </w:r>
          </w:p>
        </w:tc>
        <w:tc>
          <w:tcPr>
            <w:tcW w:w="1559" w:type="dxa"/>
          </w:tcPr>
          <w:p w:rsidR="00A67D38" w:rsidRPr="00441073" w:rsidRDefault="00A67D38" w:rsidP="00CF30A4">
            <w:pPr>
              <w:jc w:val="both"/>
            </w:pPr>
            <w:r w:rsidRPr="00441073">
              <w:t>12%</w:t>
            </w:r>
          </w:p>
        </w:tc>
      </w:tr>
      <w:tr w:rsidR="00A67D38" w:rsidRPr="00441073" w:rsidTr="00CF30A4">
        <w:tc>
          <w:tcPr>
            <w:tcW w:w="850" w:type="dxa"/>
          </w:tcPr>
          <w:p w:rsidR="00A67D38" w:rsidRPr="00441073" w:rsidRDefault="00A67D38" w:rsidP="00CF30A4">
            <w:pPr>
              <w:jc w:val="center"/>
            </w:pPr>
            <w:r w:rsidRPr="00441073">
              <w:t>15.</w:t>
            </w:r>
          </w:p>
        </w:tc>
        <w:tc>
          <w:tcPr>
            <w:tcW w:w="8648" w:type="dxa"/>
          </w:tcPr>
          <w:p w:rsidR="00A67D38" w:rsidRPr="00441073" w:rsidRDefault="00A67D38" w:rsidP="00CF30A4">
            <w:pPr>
              <w:jc w:val="both"/>
              <w:rPr>
                <w:bCs/>
              </w:rPr>
            </w:pPr>
            <w:r w:rsidRPr="00441073">
              <w:t>Доля субъектов надзора, охваченных профилактическими мероприятиями для определенного круга лиц (из строки 1.2.2), от общего количества субъектов надзора, всего (из строки 1.2),в процентах</w:t>
            </w:r>
          </w:p>
        </w:tc>
        <w:tc>
          <w:tcPr>
            <w:tcW w:w="1559" w:type="dxa"/>
          </w:tcPr>
          <w:p w:rsidR="00A67D38" w:rsidRPr="00441073" w:rsidRDefault="00A67D38" w:rsidP="00CF30A4">
            <w:pPr>
              <w:jc w:val="both"/>
            </w:pPr>
            <w:r w:rsidRPr="00441073">
              <w:t>5,9%</w:t>
            </w:r>
          </w:p>
        </w:tc>
      </w:tr>
      <w:tr w:rsidR="00A67D38" w:rsidRPr="00441073" w:rsidTr="00CF30A4">
        <w:tc>
          <w:tcPr>
            <w:tcW w:w="850" w:type="dxa"/>
          </w:tcPr>
          <w:p w:rsidR="00A67D38" w:rsidRPr="00441073" w:rsidRDefault="00A67D38" w:rsidP="00CF30A4">
            <w:pPr>
              <w:jc w:val="center"/>
            </w:pPr>
            <w:r w:rsidRPr="00441073">
              <w:t>16.</w:t>
            </w:r>
          </w:p>
        </w:tc>
        <w:tc>
          <w:tcPr>
            <w:tcW w:w="8648" w:type="dxa"/>
          </w:tcPr>
          <w:p w:rsidR="00A67D38" w:rsidRPr="00441073" w:rsidRDefault="00A67D38" w:rsidP="00CF30A4">
            <w:pPr>
              <w:jc w:val="both"/>
              <w:rPr>
                <w:bCs/>
              </w:rPr>
            </w:pPr>
            <w:r w:rsidRPr="00441073">
              <w:t>Количество профилактических мероприятий всех видов на одного сотрудника, принимавшего участие в профилактических мероприятиях</w:t>
            </w:r>
          </w:p>
        </w:tc>
        <w:tc>
          <w:tcPr>
            <w:tcW w:w="1559" w:type="dxa"/>
          </w:tcPr>
          <w:p w:rsidR="00A67D38" w:rsidRPr="00441073" w:rsidRDefault="00A67D38" w:rsidP="00CF30A4">
            <w:pPr>
              <w:jc w:val="both"/>
            </w:pPr>
            <w:r w:rsidRPr="00441073">
              <w:t>48</w:t>
            </w:r>
          </w:p>
        </w:tc>
      </w:tr>
    </w:tbl>
    <w:p w:rsidR="00A67D38" w:rsidRPr="00441073" w:rsidRDefault="00A67D38" w:rsidP="00A67D38">
      <w:pPr>
        <w:ind w:firstLine="708"/>
        <w:jc w:val="both"/>
      </w:pPr>
    </w:p>
    <w:p w:rsidR="00A67D38" w:rsidRPr="00441073" w:rsidRDefault="00A67D38" w:rsidP="00A67D38">
      <w:pPr>
        <w:ind w:firstLine="708"/>
        <w:jc w:val="both"/>
        <w:rPr>
          <w:b/>
        </w:rPr>
      </w:pPr>
      <w:r w:rsidRPr="00441073">
        <w:rPr>
          <w:b/>
        </w:rPr>
        <w:t>2. Сведения об оповещении проведенных профилактических мероприятий в публичном доступе.</w:t>
      </w:r>
    </w:p>
    <w:p w:rsidR="00A67D38" w:rsidRPr="00441073" w:rsidRDefault="00A67D38" w:rsidP="00A67D38">
      <w:pPr>
        <w:ind w:firstLine="708"/>
        <w:jc w:val="both"/>
      </w:pPr>
      <w:r w:rsidRPr="00441073">
        <w:t xml:space="preserve">На главной странице интернет-сайта Управления Роскомнадзора по Белгородской области постоянно </w:t>
      </w:r>
      <w:proofErr w:type="gramStart"/>
      <w:r w:rsidRPr="00441073">
        <w:t>размещена</w:t>
      </w:r>
      <w:proofErr w:type="gramEnd"/>
      <w:r w:rsidRPr="00441073">
        <w:t xml:space="preserve"> информации о действующей «горячей линии» для редакций СМИ и телерадиовещателей.</w:t>
      </w:r>
    </w:p>
    <w:p w:rsidR="00A67D38" w:rsidRPr="00441073" w:rsidRDefault="00A67D38" w:rsidP="00A67D38">
      <w:pPr>
        <w:ind w:firstLine="708"/>
        <w:jc w:val="both"/>
        <w:rPr>
          <w:b/>
        </w:rPr>
      </w:pPr>
    </w:p>
    <w:p w:rsidR="00A67D38" w:rsidRPr="00441073" w:rsidRDefault="00A67D38" w:rsidP="00A67D38">
      <w:pPr>
        <w:ind w:firstLine="708"/>
        <w:jc w:val="both"/>
        <w:rPr>
          <w:b/>
        </w:rPr>
      </w:pPr>
      <w:r w:rsidRPr="00441073">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A67D38" w:rsidRPr="00441073" w:rsidRDefault="00A67D38" w:rsidP="00A67D38">
      <w:pPr>
        <w:ind w:firstLine="708"/>
        <w:jc w:val="both"/>
        <w:rPr>
          <w:sz w:val="28"/>
          <w:szCs w:val="28"/>
        </w:rPr>
      </w:pPr>
      <w:r w:rsidRPr="00441073">
        <w:rPr>
          <w:sz w:val="28"/>
          <w:szCs w:val="28"/>
        </w:rPr>
        <w:t xml:space="preserve">В феврале и сентябре 2020 посредством ВКС в Управлении радиочастотной службы проведены совместные занятия сотрудников Управления и сотрудников радиочастотной службы по вопросам, связанным с проведением мониторинга в конкурсных городах,  </w:t>
      </w:r>
      <w:r w:rsidRPr="00441073">
        <w:rPr>
          <w:bCs/>
          <w:sz w:val="28"/>
          <w:szCs w:val="28"/>
        </w:rPr>
        <w:t>по освоению нового функционала АСМТРВ</w:t>
      </w:r>
      <w:r w:rsidRPr="00441073">
        <w:rPr>
          <w:sz w:val="28"/>
          <w:szCs w:val="28"/>
        </w:rPr>
        <w:t xml:space="preserve"> и осуществлении контрольно-надзорной деятельности в сфере массовых коммуникаций в 2020 году.</w:t>
      </w:r>
    </w:p>
    <w:p w:rsidR="00A67D38" w:rsidRPr="00441073" w:rsidRDefault="00A67D38" w:rsidP="00A67D38">
      <w:pPr>
        <w:ind w:firstLine="708"/>
        <w:jc w:val="both"/>
        <w:rPr>
          <w:b/>
        </w:rPr>
      </w:pPr>
    </w:p>
    <w:p w:rsidR="00A67D38" w:rsidRPr="00441073" w:rsidRDefault="00A67D38" w:rsidP="00A67D38">
      <w:pPr>
        <w:ind w:firstLine="708"/>
        <w:jc w:val="both"/>
        <w:rPr>
          <w:b/>
        </w:rPr>
      </w:pPr>
      <w:r w:rsidRPr="00441073">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CF30A4" w:rsidRPr="00441073" w:rsidRDefault="00CF30A4" w:rsidP="00A67D38">
      <w:pPr>
        <w:jc w:val="both"/>
      </w:pPr>
    </w:p>
    <w:p w:rsidR="00CF30A4" w:rsidRPr="00441073" w:rsidRDefault="00CF30A4" w:rsidP="00A67D38">
      <w:pPr>
        <w:jc w:val="both"/>
      </w:pPr>
    </w:p>
    <w:p w:rsidR="00A67D38" w:rsidRPr="00441073" w:rsidRDefault="00A67D38" w:rsidP="00A67D38">
      <w:pPr>
        <w:jc w:val="both"/>
      </w:pPr>
      <w:r w:rsidRPr="00441073">
        <w:lastRenderedPageBreak/>
        <w:t>Количество контрольно-надзорных мероприятий проведенных за 2020 год:</w:t>
      </w:r>
    </w:p>
    <w:p w:rsidR="00CF30A4" w:rsidRPr="00441073" w:rsidRDefault="00CF30A4" w:rsidP="00A67D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4"/>
        <w:gridCol w:w="3075"/>
        <w:gridCol w:w="4300"/>
      </w:tblGrid>
      <w:tr w:rsidR="00A67D38" w:rsidRPr="00441073" w:rsidTr="00CF30A4">
        <w:trPr>
          <w:trHeight w:val="278"/>
        </w:trPr>
        <w:tc>
          <w:tcPr>
            <w:tcW w:w="5139" w:type="dxa"/>
            <w:gridSpan w:val="2"/>
          </w:tcPr>
          <w:p w:rsidR="00A67D38" w:rsidRPr="00441073" w:rsidRDefault="00A67D38" w:rsidP="00CF30A4">
            <w:pPr>
              <w:jc w:val="both"/>
              <w:rPr>
                <w:b/>
              </w:rPr>
            </w:pPr>
            <w:r w:rsidRPr="00441073">
              <w:rPr>
                <w:b/>
              </w:rPr>
              <w:t>МНК</w:t>
            </w:r>
          </w:p>
        </w:tc>
        <w:tc>
          <w:tcPr>
            <w:tcW w:w="4300" w:type="dxa"/>
          </w:tcPr>
          <w:p w:rsidR="00A67D38" w:rsidRPr="00441073" w:rsidRDefault="00A67D38" w:rsidP="00CF30A4">
            <w:pPr>
              <w:jc w:val="both"/>
              <w:rPr>
                <w:b/>
              </w:rPr>
            </w:pPr>
            <w:r w:rsidRPr="00441073">
              <w:rPr>
                <w:b/>
              </w:rPr>
              <w:t>Количество</w:t>
            </w:r>
          </w:p>
        </w:tc>
      </w:tr>
      <w:tr w:rsidR="00A67D38" w:rsidRPr="00441073" w:rsidTr="00CF30A4">
        <w:trPr>
          <w:trHeight w:val="278"/>
        </w:trPr>
        <w:tc>
          <w:tcPr>
            <w:tcW w:w="2064" w:type="dxa"/>
            <w:vMerge w:val="restart"/>
          </w:tcPr>
          <w:p w:rsidR="00A67D38" w:rsidRPr="00441073" w:rsidRDefault="00A67D38" w:rsidP="00CF30A4">
            <w:pPr>
              <w:jc w:val="both"/>
            </w:pPr>
            <w:r w:rsidRPr="00441073">
              <w:t>Проверки</w:t>
            </w:r>
          </w:p>
        </w:tc>
        <w:tc>
          <w:tcPr>
            <w:tcW w:w="3075" w:type="dxa"/>
          </w:tcPr>
          <w:p w:rsidR="00A67D38" w:rsidRPr="00441073" w:rsidRDefault="00A67D38" w:rsidP="00CF30A4">
            <w:pPr>
              <w:jc w:val="both"/>
            </w:pPr>
            <w:r w:rsidRPr="00441073">
              <w:t>Плановые</w:t>
            </w:r>
          </w:p>
        </w:tc>
        <w:tc>
          <w:tcPr>
            <w:tcW w:w="4300" w:type="dxa"/>
          </w:tcPr>
          <w:p w:rsidR="00A67D38" w:rsidRPr="00441073" w:rsidRDefault="00A67D38" w:rsidP="00CF30A4">
            <w:pPr>
              <w:jc w:val="both"/>
            </w:pPr>
            <w:r w:rsidRPr="00441073">
              <w:t>0</w:t>
            </w:r>
          </w:p>
        </w:tc>
      </w:tr>
      <w:tr w:rsidR="00A67D38" w:rsidRPr="00441073" w:rsidTr="00CF30A4">
        <w:trPr>
          <w:trHeight w:val="145"/>
        </w:trPr>
        <w:tc>
          <w:tcPr>
            <w:tcW w:w="2064" w:type="dxa"/>
            <w:vMerge/>
          </w:tcPr>
          <w:p w:rsidR="00A67D38" w:rsidRPr="00441073" w:rsidRDefault="00A67D38" w:rsidP="00CF30A4">
            <w:pPr>
              <w:jc w:val="both"/>
            </w:pPr>
          </w:p>
        </w:tc>
        <w:tc>
          <w:tcPr>
            <w:tcW w:w="3075" w:type="dxa"/>
          </w:tcPr>
          <w:p w:rsidR="00A67D38" w:rsidRPr="00441073" w:rsidRDefault="00A67D38" w:rsidP="00CF30A4">
            <w:pPr>
              <w:jc w:val="both"/>
            </w:pPr>
            <w:r w:rsidRPr="00441073">
              <w:t>Внеплановые</w:t>
            </w:r>
          </w:p>
        </w:tc>
        <w:tc>
          <w:tcPr>
            <w:tcW w:w="4300" w:type="dxa"/>
          </w:tcPr>
          <w:p w:rsidR="00A67D38" w:rsidRPr="00441073" w:rsidRDefault="00A67D38" w:rsidP="00CF30A4">
            <w:pPr>
              <w:jc w:val="both"/>
            </w:pPr>
            <w:r w:rsidRPr="00441073">
              <w:t>0</w:t>
            </w:r>
          </w:p>
        </w:tc>
      </w:tr>
      <w:tr w:rsidR="00A67D38" w:rsidRPr="00441073" w:rsidTr="00CF30A4">
        <w:trPr>
          <w:trHeight w:val="278"/>
        </w:trPr>
        <w:tc>
          <w:tcPr>
            <w:tcW w:w="2064" w:type="dxa"/>
            <w:vMerge w:val="restart"/>
          </w:tcPr>
          <w:p w:rsidR="00A67D38" w:rsidRPr="00441073" w:rsidRDefault="00A67D38" w:rsidP="00CF30A4">
            <w:pPr>
              <w:jc w:val="both"/>
            </w:pPr>
            <w:r w:rsidRPr="00441073">
              <w:t>Систематические наблюдения</w:t>
            </w:r>
          </w:p>
        </w:tc>
        <w:tc>
          <w:tcPr>
            <w:tcW w:w="3075" w:type="dxa"/>
          </w:tcPr>
          <w:p w:rsidR="00A67D38" w:rsidRPr="00441073" w:rsidRDefault="00A67D38" w:rsidP="00CF30A4">
            <w:pPr>
              <w:jc w:val="both"/>
            </w:pPr>
            <w:r w:rsidRPr="00441073">
              <w:t>Плановые</w:t>
            </w:r>
          </w:p>
        </w:tc>
        <w:tc>
          <w:tcPr>
            <w:tcW w:w="4300" w:type="dxa"/>
          </w:tcPr>
          <w:p w:rsidR="00A67D38" w:rsidRPr="00441073" w:rsidRDefault="00A67D38" w:rsidP="00CF30A4">
            <w:pPr>
              <w:jc w:val="both"/>
            </w:pPr>
            <w:r w:rsidRPr="00441073">
              <w:t>95</w:t>
            </w:r>
          </w:p>
        </w:tc>
      </w:tr>
      <w:tr w:rsidR="00A67D38" w:rsidRPr="00441073" w:rsidTr="00CF30A4">
        <w:trPr>
          <w:trHeight w:val="145"/>
        </w:trPr>
        <w:tc>
          <w:tcPr>
            <w:tcW w:w="2064" w:type="dxa"/>
            <w:vMerge/>
          </w:tcPr>
          <w:p w:rsidR="00A67D38" w:rsidRPr="00441073" w:rsidRDefault="00A67D38" w:rsidP="00CF30A4">
            <w:pPr>
              <w:jc w:val="both"/>
            </w:pPr>
          </w:p>
        </w:tc>
        <w:tc>
          <w:tcPr>
            <w:tcW w:w="3075" w:type="dxa"/>
          </w:tcPr>
          <w:p w:rsidR="00A67D38" w:rsidRPr="00441073" w:rsidRDefault="00A67D38" w:rsidP="00CF30A4">
            <w:pPr>
              <w:jc w:val="both"/>
            </w:pPr>
            <w:r w:rsidRPr="00441073">
              <w:t>Внеплановые</w:t>
            </w:r>
          </w:p>
        </w:tc>
        <w:tc>
          <w:tcPr>
            <w:tcW w:w="4300" w:type="dxa"/>
          </w:tcPr>
          <w:p w:rsidR="00A67D38" w:rsidRPr="00441073" w:rsidRDefault="00A67D38" w:rsidP="00CF30A4">
            <w:pPr>
              <w:jc w:val="both"/>
            </w:pPr>
            <w:r w:rsidRPr="00441073">
              <w:t>1</w:t>
            </w:r>
          </w:p>
        </w:tc>
      </w:tr>
    </w:tbl>
    <w:p w:rsidR="00A67D38" w:rsidRPr="00441073" w:rsidRDefault="00A67D38" w:rsidP="00A67D38">
      <w:pPr>
        <w:ind w:firstLine="708"/>
        <w:jc w:val="both"/>
      </w:pPr>
    </w:p>
    <w:p w:rsidR="00A67D38" w:rsidRPr="00441073" w:rsidRDefault="00A67D38" w:rsidP="00A67D38">
      <w:pPr>
        <w:ind w:firstLine="708"/>
        <w:jc w:val="both"/>
      </w:pPr>
      <w:r w:rsidRPr="00441073">
        <w:t>Типовые нарушения в сфере СМИ и телерадиовещания за 12 месяцев 2020 года:</w:t>
      </w:r>
    </w:p>
    <w:tbl>
      <w:tblPr>
        <w:tblW w:w="9320" w:type="dxa"/>
        <w:tblInd w:w="96" w:type="dxa"/>
        <w:tblLook w:val="04A0"/>
      </w:tblPr>
      <w:tblGrid>
        <w:gridCol w:w="2880"/>
        <w:gridCol w:w="2880"/>
        <w:gridCol w:w="3560"/>
      </w:tblGrid>
      <w:tr w:rsidR="00A67D38" w:rsidRPr="00441073" w:rsidTr="00CF30A4">
        <w:trPr>
          <w:trHeight w:val="168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jc w:val="center"/>
              <w:rPr>
                <w:color w:val="000000"/>
                <w:sz w:val="20"/>
                <w:szCs w:val="20"/>
              </w:rPr>
            </w:pPr>
            <w:r w:rsidRPr="00441073">
              <w:rPr>
                <w:color w:val="000000"/>
                <w:sz w:val="20"/>
                <w:szCs w:val="20"/>
              </w:rPr>
              <w:t>Наименование типовых нарушений в сфере СМИ и телерадиовещания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A67D38" w:rsidRPr="00441073" w:rsidRDefault="00A67D38" w:rsidP="00CF30A4">
            <w:pPr>
              <w:jc w:val="center"/>
              <w:rPr>
                <w:color w:val="000000"/>
                <w:sz w:val="20"/>
                <w:szCs w:val="20"/>
              </w:rPr>
            </w:pPr>
            <w:r w:rsidRPr="00441073">
              <w:rPr>
                <w:color w:val="000000"/>
                <w:sz w:val="20"/>
                <w:szCs w:val="20"/>
              </w:rPr>
              <w:t xml:space="preserve">Количество типовых нарушений в сфере СМИ и телерадиовещания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A67D38" w:rsidRPr="00441073" w:rsidRDefault="00A67D38" w:rsidP="00CF30A4">
            <w:pPr>
              <w:jc w:val="center"/>
              <w:rPr>
                <w:color w:val="000000"/>
                <w:sz w:val="20"/>
                <w:szCs w:val="20"/>
              </w:rPr>
            </w:pPr>
            <w:r w:rsidRPr="00441073">
              <w:rPr>
                <w:color w:val="000000"/>
                <w:sz w:val="20"/>
                <w:szCs w:val="20"/>
              </w:rPr>
              <w:t>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w:t>
            </w:r>
          </w:p>
        </w:tc>
      </w:tr>
      <w:tr w:rsidR="00A67D38" w:rsidRPr="00441073" w:rsidTr="00CF30A4">
        <w:trPr>
          <w:trHeight w:val="841"/>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A67D38" w:rsidRPr="00441073" w:rsidRDefault="00A67D38" w:rsidP="00CF30A4">
            <w:pPr>
              <w:rPr>
                <w:color w:val="000000"/>
                <w:sz w:val="20"/>
                <w:szCs w:val="20"/>
              </w:rPr>
            </w:pPr>
            <w:r w:rsidRPr="00441073">
              <w:rPr>
                <w:color w:val="000000"/>
                <w:sz w:val="20"/>
                <w:szCs w:val="20"/>
              </w:rPr>
              <w:t>Несоблюдение объемов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A67D38" w:rsidRPr="00441073" w:rsidRDefault="00A67D38" w:rsidP="00CF30A4">
            <w:pPr>
              <w:jc w:val="center"/>
            </w:pPr>
            <w:r w:rsidRPr="00441073">
              <w:t>3</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A67D38" w:rsidRPr="00441073" w:rsidRDefault="00A67D38" w:rsidP="00CF30A4">
            <w:pPr>
              <w:jc w:val="center"/>
              <w:rPr>
                <w:color w:val="000000"/>
              </w:rPr>
            </w:pPr>
            <w:r w:rsidRPr="00441073">
              <w:rPr>
                <w:color w:val="000000"/>
              </w:rPr>
              <w:t>13%</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tcPr>
          <w:p w:rsidR="00A67D38" w:rsidRPr="00441073" w:rsidRDefault="00A67D38" w:rsidP="00CF30A4">
            <w:pPr>
              <w:rPr>
                <w:color w:val="000000"/>
                <w:sz w:val="20"/>
                <w:szCs w:val="20"/>
              </w:rPr>
            </w:pPr>
            <w:r w:rsidRPr="00441073">
              <w:rPr>
                <w:color w:val="000000"/>
                <w:sz w:val="20"/>
                <w:szCs w:val="20"/>
              </w:rPr>
              <w:t>Нарушение порядка предоставления обязательного экземпляра документов</w:t>
            </w:r>
          </w:p>
        </w:tc>
        <w:tc>
          <w:tcPr>
            <w:tcW w:w="2880" w:type="dxa"/>
            <w:tcBorders>
              <w:top w:val="single" w:sz="4" w:space="0" w:color="auto"/>
              <w:left w:val="nil"/>
              <w:bottom w:val="single" w:sz="4" w:space="0" w:color="auto"/>
              <w:right w:val="single" w:sz="4" w:space="0" w:color="000000"/>
            </w:tcBorders>
            <w:shd w:val="clear" w:color="auto" w:fill="auto"/>
            <w:noWrap/>
            <w:vAlign w:val="center"/>
          </w:tcPr>
          <w:p w:rsidR="00A67D38" w:rsidRPr="00441073" w:rsidRDefault="00A67D38" w:rsidP="00CF30A4">
            <w:pPr>
              <w:jc w:val="center"/>
            </w:pPr>
            <w:r w:rsidRPr="00441073">
              <w:t>3</w:t>
            </w:r>
          </w:p>
        </w:tc>
        <w:tc>
          <w:tcPr>
            <w:tcW w:w="3560" w:type="dxa"/>
            <w:tcBorders>
              <w:top w:val="single" w:sz="4" w:space="0" w:color="auto"/>
              <w:left w:val="nil"/>
              <w:bottom w:val="single" w:sz="4" w:space="0" w:color="auto"/>
              <w:right w:val="single" w:sz="4" w:space="0" w:color="000000"/>
            </w:tcBorders>
            <w:shd w:val="clear" w:color="auto" w:fill="auto"/>
            <w:noWrap/>
            <w:vAlign w:val="center"/>
          </w:tcPr>
          <w:p w:rsidR="00A67D38" w:rsidRPr="00441073" w:rsidRDefault="00A67D38" w:rsidP="00CF30A4">
            <w:pPr>
              <w:jc w:val="center"/>
              <w:rPr>
                <w:color w:val="000000"/>
              </w:rPr>
            </w:pPr>
            <w:r w:rsidRPr="00441073">
              <w:rPr>
                <w:color w:val="000000"/>
              </w:rPr>
              <w:t>13%</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color w:val="000000"/>
                <w:sz w:val="20"/>
                <w:szCs w:val="20"/>
              </w:rPr>
            </w:pPr>
            <w:r w:rsidRPr="00441073">
              <w:rPr>
                <w:color w:val="000000"/>
                <w:sz w:val="20"/>
                <w:szCs w:val="20"/>
              </w:rPr>
              <w:t>Нарушение периодичности и времени вещания</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4%</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color w:val="000000"/>
                <w:sz w:val="20"/>
                <w:szCs w:val="20"/>
              </w:rPr>
            </w:pPr>
            <w:r w:rsidRPr="00441073">
              <w:rPr>
                <w:color w:val="000000"/>
                <w:sz w:val="20"/>
                <w:szCs w:val="20"/>
              </w:rPr>
              <w:t>Невыход средства массовой информации в свет более одного года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t>6</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25 %</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color w:val="000000"/>
                <w:sz w:val="20"/>
                <w:szCs w:val="20"/>
              </w:rPr>
            </w:pPr>
            <w:r w:rsidRPr="00441073">
              <w:rPr>
                <w:color w:val="000000"/>
                <w:sz w:val="20"/>
                <w:szCs w:val="20"/>
              </w:rPr>
              <w:t>Неуведомление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СМИ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8 %</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color w:val="000000"/>
                <w:sz w:val="20"/>
                <w:szCs w:val="20"/>
              </w:rPr>
            </w:pPr>
            <w:r w:rsidRPr="00441073">
              <w:rPr>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4 %</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color w:val="000000"/>
                <w:sz w:val="20"/>
                <w:szCs w:val="20"/>
              </w:rPr>
            </w:pPr>
            <w:r w:rsidRPr="00441073">
              <w:rPr>
                <w:sz w:val="20"/>
                <w:szCs w:val="20"/>
              </w:rPr>
              <w:t>Нарушение, связанное с неисполнением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441073">
              <w:rPr>
                <w:sz w:val="20"/>
                <w:szCs w:val="20"/>
              </w:rPr>
              <w:t>о-</w:t>
            </w:r>
            <w:proofErr w:type="gramEnd"/>
            <w:r w:rsidRPr="00441073">
              <w:rPr>
                <w:sz w:val="20"/>
                <w:szCs w:val="20"/>
              </w:rPr>
              <w:t xml:space="preserve"> и кинохроникальных программ, в которых осуществляется демонстрация табачных </w:t>
            </w:r>
            <w:r w:rsidRPr="00441073">
              <w:rPr>
                <w:sz w:val="20"/>
                <w:szCs w:val="20"/>
              </w:rPr>
              <w:lastRenderedPageBreak/>
              <w:t>изделий или процесса потребления табака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lastRenderedPageBreak/>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4%</w:t>
            </w:r>
          </w:p>
        </w:tc>
      </w:tr>
      <w:tr w:rsidR="00A67D38" w:rsidRPr="00441073" w:rsidTr="00CF30A4">
        <w:trPr>
          <w:trHeight w:val="72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67D38" w:rsidRPr="00441073" w:rsidRDefault="00A67D38" w:rsidP="00CF30A4">
            <w:pPr>
              <w:rPr>
                <w:sz w:val="20"/>
                <w:szCs w:val="20"/>
              </w:rPr>
            </w:pPr>
            <w:r w:rsidRPr="00441073">
              <w:rPr>
                <w:color w:val="000000"/>
                <w:sz w:val="20"/>
                <w:szCs w:val="20"/>
              </w:rPr>
              <w:lastRenderedPageBreak/>
              <w:t>Несоблюдение требования о вещании указанного в лицензии телеканала или радиоканала</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pPr>
            <w:r w:rsidRPr="00441073">
              <w:t>7</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A67D38" w:rsidRPr="00441073" w:rsidRDefault="00A67D38" w:rsidP="00CF30A4">
            <w:pPr>
              <w:jc w:val="center"/>
              <w:rPr>
                <w:color w:val="000000"/>
              </w:rPr>
            </w:pPr>
            <w:r w:rsidRPr="00441073">
              <w:rPr>
                <w:color w:val="000000"/>
              </w:rPr>
              <w:t>29%</w:t>
            </w:r>
          </w:p>
        </w:tc>
      </w:tr>
    </w:tbl>
    <w:p w:rsidR="00A67D38" w:rsidRPr="00441073" w:rsidRDefault="00A67D38" w:rsidP="00A67D38">
      <w:pPr>
        <w:ind w:firstLine="708"/>
        <w:jc w:val="both"/>
      </w:pPr>
    </w:p>
    <w:p w:rsidR="00A67D38" w:rsidRPr="00441073" w:rsidRDefault="00A67D38" w:rsidP="00A67D38">
      <w:pPr>
        <w:ind w:firstLine="708"/>
        <w:jc w:val="both"/>
      </w:pPr>
      <w:r w:rsidRPr="00441073">
        <w:t>Общая сумма привлечения к административной ответственности, с указанием основных правонарушений по видам за 12 месяцев 2020 года:</w:t>
      </w:r>
    </w:p>
    <w:p w:rsidR="00A67D38" w:rsidRPr="00441073" w:rsidRDefault="00A67D38" w:rsidP="00A67D38">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A67D38" w:rsidRPr="00441073" w:rsidTr="00CF30A4">
        <w:tc>
          <w:tcPr>
            <w:tcW w:w="3369" w:type="dxa"/>
          </w:tcPr>
          <w:p w:rsidR="00A67D38" w:rsidRPr="00441073" w:rsidRDefault="00A67D38" w:rsidP="00CF30A4">
            <w:pPr>
              <w:jc w:val="both"/>
            </w:pPr>
            <w:r w:rsidRPr="00441073">
              <w:t>Статья КоАП РФ</w:t>
            </w:r>
          </w:p>
        </w:tc>
        <w:tc>
          <w:tcPr>
            <w:tcW w:w="6095" w:type="dxa"/>
          </w:tcPr>
          <w:p w:rsidR="00A67D38" w:rsidRPr="00441073" w:rsidRDefault="00A67D38" w:rsidP="00CF30A4">
            <w:pPr>
              <w:jc w:val="both"/>
            </w:pPr>
            <w:r w:rsidRPr="00441073">
              <w:t>Сумма штрафов (рублей)</w:t>
            </w:r>
          </w:p>
        </w:tc>
      </w:tr>
      <w:tr w:rsidR="00A67D38" w:rsidRPr="00441073" w:rsidTr="00CF30A4">
        <w:tc>
          <w:tcPr>
            <w:tcW w:w="3369" w:type="dxa"/>
          </w:tcPr>
          <w:p w:rsidR="00A67D38" w:rsidRPr="00441073" w:rsidRDefault="00A67D38" w:rsidP="00CF30A4">
            <w:pPr>
              <w:jc w:val="both"/>
            </w:pPr>
            <w:r w:rsidRPr="00441073">
              <w:t>13.23</w:t>
            </w:r>
          </w:p>
        </w:tc>
        <w:tc>
          <w:tcPr>
            <w:tcW w:w="6095" w:type="dxa"/>
          </w:tcPr>
          <w:p w:rsidR="00A67D38" w:rsidRPr="00441073" w:rsidRDefault="00A67D38" w:rsidP="00CF30A4">
            <w:pPr>
              <w:jc w:val="both"/>
            </w:pPr>
            <w:r w:rsidRPr="00441073">
              <w:t>1000</w:t>
            </w:r>
          </w:p>
        </w:tc>
      </w:tr>
      <w:tr w:rsidR="00A67D38" w:rsidRPr="00441073" w:rsidTr="00CF30A4">
        <w:tc>
          <w:tcPr>
            <w:tcW w:w="3369" w:type="dxa"/>
          </w:tcPr>
          <w:p w:rsidR="00A67D38" w:rsidRPr="00441073" w:rsidRDefault="00A67D38" w:rsidP="00CF30A4">
            <w:pPr>
              <w:jc w:val="both"/>
            </w:pPr>
            <w:r w:rsidRPr="00441073">
              <w:t>ч.3 ст. 14.1</w:t>
            </w:r>
          </w:p>
        </w:tc>
        <w:tc>
          <w:tcPr>
            <w:tcW w:w="6095" w:type="dxa"/>
          </w:tcPr>
          <w:p w:rsidR="00A67D38" w:rsidRPr="00441073" w:rsidRDefault="00A67D38" w:rsidP="00CF30A4">
            <w:pPr>
              <w:jc w:val="both"/>
            </w:pPr>
            <w:r w:rsidRPr="00441073">
              <w:t>9000</w:t>
            </w:r>
          </w:p>
        </w:tc>
      </w:tr>
    </w:tbl>
    <w:p w:rsidR="00A67D38" w:rsidRPr="00441073" w:rsidRDefault="00A67D38" w:rsidP="00A67D38">
      <w:pPr>
        <w:jc w:val="both"/>
        <w:rPr>
          <w:bCs/>
          <w:iCs/>
          <w:sz w:val="28"/>
          <w:szCs w:val="28"/>
        </w:rPr>
      </w:pPr>
    </w:p>
    <w:p w:rsidR="00A67D38" w:rsidRPr="00441073" w:rsidRDefault="00A67D38" w:rsidP="00A67D38">
      <w:pPr>
        <w:ind w:firstLine="720"/>
        <w:jc w:val="both"/>
        <w:rPr>
          <w:b/>
          <w:bCs/>
        </w:rPr>
      </w:pPr>
      <w:r w:rsidRPr="00441073">
        <w:rPr>
          <w:b/>
        </w:rPr>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A67D38" w:rsidRPr="00441073" w:rsidRDefault="00A67D38" w:rsidP="00A67D38">
      <w:pPr>
        <w:ind w:firstLine="720"/>
        <w:jc w:val="both"/>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419"/>
        <w:gridCol w:w="1861"/>
        <w:gridCol w:w="1439"/>
        <w:gridCol w:w="1823"/>
        <w:gridCol w:w="1552"/>
      </w:tblGrid>
      <w:tr w:rsidR="00A67D38" w:rsidRPr="00441073" w:rsidTr="00CF30A4">
        <w:tc>
          <w:tcPr>
            <w:tcW w:w="10173" w:type="dxa"/>
            <w:gridSpan w:val="6"/>
          </w:tcPr>
          <w:p w:rsidR="00A67D38" w:rsidRPr="00441073" w:rsidRDefault="00A67D38" w:rsidP="00CF30A4">
            <w:pPr>
              <w:jc w:val="center"/>
              <w:rPr>
                <w:b/>
                <w:i/>
              </w:rPr>
            </w:pPr>
            <w:r w:rsidRPr="00441073">
              <w:rPr>
                <w:b/>
                <w:i/>
              </w:rPr>
              <w:t>1.Сфера средств массовой информации и телерадиовещания</w:t>
            </w:r>
          </w:p>
        </w:tc>
      </w:tr>
      <w:tr w:rsidR="00A67D38" w:rsidRPr="00441073" w:rsidTr="00CF30A4">
        <w:tc>
          <w:tcPr>
            <w:tcW w:w="2079" w:type="dxa"/>
          </w:tcPr>
          <w:p w:rsidR="00A67D38" w:rsidRPr="00441073" w:rsidRDefault="00A67D38" w:rsidP="00CF30A4">
            <w:pPr>
              <w:rPr>
                <w:b/>
                <w:sz w:val="20"/>
                <w:szCs w:val="20"/>
              </w:rPr>
            </w:pPr>
            <w:r w:rsidRPr="00441073">
              <w:rPr>
                <w:b/>
                <w:sz w:val="20"/>
                <w:szCs w:val="20"/>
              </w:rPr>
              <w:t>Наименование показателя</w:t>
            </w:r>
          </w:p>
        </w:tc>
        <w:tc>
          <w:tcPr>
            <w:tcW w:w="1419" w:type="dxa"/>
          </w:tcPr>
          <w:p w:rsidR="00A67D38" w:rsidRPr="00441073" w:rsidRDefault="00A67D38" w:rsidP="00CF30A4">
            <w:pPr>
              <w:rPr>
                <w:b/>
                <w:sz w:val="20"/>
                <w:szCs w:val="20"/>
              </w:rPr>
            </w:pPr>
            <w:r w:rsidRPr="00441073">
              <w:rPr>
                <w:b/>
                <w:sz w:val="20"/>
                <w:szCs w:val="20"/>
              </w:rPr>
              <w:t>Значение показателя на 2020 год</w:t>
            </w:r>
          </w:p>
        </w:tc>
        <w:tc>
          <w:tcPr>
            <w:tcW w:w="1861" w:type="dxa"/>
          </w:tcPr>
          <w:p w:rsidR="00A67D38" w:rsidRPr="00441073" w:rsidRDefault="00A67D38" w:rsidP="00CF30A4">
            <w:pPr>
              <w:rPr>
                <w:b/>
                <w:sz w:val="20"/>
                <w:szCs w:val="20"/>
              </w:rPr>
            </w:pPr>
            <w:r w:rsidRPr="00441073">
              <w:rPr>
                <w:b/>
                <w:sz w:val="20"/>
                <w:szCs w:val="20"/>
              </w:rPr>
              <w:t>Количество запланированных к проведению мероприятий</w:t>
            </w:r>
          </w:p>
        </w:tc>
        <w:tc>
          <w:tcPr>
            <w:tcW w:w="1439" w:type="dxa"/>
          </w:tcPr>
          <w:p w:rsidR="00A67D38" w:rsidRPr="00441073" w:rsidRDefault="00A67D38" w:rsidP="00CF30A4">
            <w:pPr>
              <w:rPr>
                <w:b/>
                <w:sz w:val="20"/>
                <w:szCs w:val="20"/>
              </w:rPr>
            </w:pPr>
            <w:r w:rsidRPr="00441073">
              <w:rPr>
                <w:b/>
                <w:sz w:val="20"/>
                <w:szCs w:val="20"/>
              </w:rPr>
              <w:t xml:space="preserve">Показатели предыдущего года </w:t>
            </w:r>
          </w:p>
        </w:tc>
        <w:tc>
          <w:tcPr>
            <w:tcW w:w="1823" w:type="dxa"/>
          </w:tcPr>
          <w:p w:rsidR="00A67D38" w:rsidRPr="00441073" w:rsidRDefault="00A67D38" w:rsidP="00CF30A4">
            <w:pPr>
              <w:rPr>
                <w:b/>
                <w:sz w:val="20"/>
                <w:szCs w:val="20"/>
              </w:rPr>
            </w:pPr>
            <w:r w:rsidRPr="00441073">
              <w:rPr>
                <w:b/>
                <w:sz w:val="20"/>
                <w:szCs w:val="20"/>
              </w:rPr>
              <w:t>Итоговое минимальное значение</w:t>
            </w:r>
          </w:p>
        </w:tc>
        <w:tc>
          <w:tcPr>
            <w:tcW w:w="1552" w:type="dxa"/>
          </w:tcPr>
          <w:p w:rsidR="00A67D38" w:rsidRPr="00441073" w:rsidRDefault="00A67D38" w:rsidP="00CF30A4">
            <w:pPr>
              <w:rPr>
                <w:b/>
                <w:sz w:val="20"/>
                <w:szCs w:val="20"/>
              </w:rPr>
            </w:pPr>
            <w:r w:rsidRPr="00441073">
              <w:rPr>
                <w:b/>
                <w:sz w:val="20"/>
                <w:szCs w:val="20"/>
              </w:rPr>
              <w:t>Значение, достигнутое за 12 месяцев 2020 года</w:t>
            </w:r>
          </w:p>
        </w:tc>
      </w:tr>
      <w:tr w:rsidR="00A67D38" w:rsidRPr="00441073" w:rsidTr="00CF30A4">
        <w:tc>
          <w:tcPr>
            <w:tcW w:w="2079" w:type="dxa"/>
          </w:tcPr>
          <w:p w:rsidR="00A67D38" w:rsidRPr="00441073" w:rsidRDefault="00A67D38" w:rsidP="00CF30A4">
            <w:pPr>
              <w:rPr>
                <w:sz w:val="20"/>
                <w:szCs w:val="20"/>
              </w:rPr>
            </w:pPr>
            <w:r w:rsidRPr="00441073">
              <w:rPr>
                <w:sz w:val="20"/>
                <w:szCs w:val="20"/>
              </w:rPr>
              <w:t>1.Доля субъектов надзора, охваченных профилактическими адресными мероприятиями, от общего количества субъектов надзора</w:t>
            </w:r>
          </w:p>
        </w:tc>
        <w:tc>
          <w:tcPr>
            <w:tcW w:w="141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100%</w:t>
            </w:r>
          </w:p>
          <w:p w:rsidR="00A67D38" w:rsidRPr="00441073" w:rsidRDefault="00A67D38" w:rsidP="00CF30A4">
            <w:pPr>
              <w:jc w:val="center"/>
              <w:rPr>
                <w:sz w:val="20"/>
                <w:szCs w:val="20"/>
              </w:rPr>
            </w:pPr>
          </w:p>
        </w:tc>
        <w:tc>
          <w:tcPr>
            <w:tcW w:w="1861"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Не менее 364</w:t>
            </w:r>
          </w:p>
        </w:tc>
        <w:tc>
          <w:tcPr>
            <w:tcW w:w="143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100%</w:t>
            </w:r>
          </w:p>
          <w:p w:rsidR="00A67D38" w:rsidRPr="00441073" w:rsidRDefault="00A67D38" w:rsidP="00CF30A4">
            <w:pPr>
              <w:jc w:val="center"/>
              <w:rPr>
                <w:sz w:val="20"/>
                <w:szCs w:val="20"/>
              </w:rPr>
            </w:pPr>
          </w:p>
        </w:tc>
        <w:tc>
          <w:tcPr>
            <w:tcW w:w="1823"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Не менее 364</w:t>
            </w:r>
          </w:p>
          <w:p w:rsidR="00A67D38" w:rsidRPr="00441073" w:rsidRDefault="00A67D38" w:rsidP="00CF30A4">
            <w:pPr>
              <w:jc w:val="center"/>
              <w:rPr>
                <w:sz w:val="20"/>
                <w:szCs w:val="20"/>
              </w:rPr>
            </w:pPr>
            <w:r w:rsidRPr="00441073">
              <w:rPr>
                <w:sz w:val="20"/>
                <w:szCs w:val="20"/>
              </w:rPr>
              <w:t>(32 Вещателя и 332 редакций СМИ)</w:t>
            </w:r>
          </w:p>
        </w:tc>
        <w:tc>
          <w:tcPr>
            <w:tcW w:w="1552"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83 %</w:t>
            </w:r>
          </w:p>
        </w:tc>
      </w:tr>
      <w:tr w:rsidR="00A67D38" w:rsidRPr="00441073" w:rsidTr="00CF30A4">
        <w:tc>
          <w:tcPr>
            <w:tcW w:w="2079" w:type="dxa"/>
          </w:tcPr>
          <w:p w:rsidR="00A67D38" w:rsidRPr="00441073" w:rsidRDefault="00A67D38" w:rsidP="00CF30A4">
            <w:pPr>
              <w:rPr>
                <w:sz w:val="20"/>
                <w:szCs w:val="20"/>
              </w:rPr>
            </w:pPr>
            <w:r w:rsidRPr="00441073">
              <w:rPr>
                <w:sz w:val="20"/>
                <w:szCs w:val="20"/>
              </w:rPr>
              <w:t>2. Доля субъектов надзора, охваченных профилактическими мероприятиями для определенного круга лиц</w:t>
            </w:r>
          </w:p>
        </w:tc>
        <w:tc>
          <w:tcPr>
            <w:tcW w:w="141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100%</w:t>
            </w:r>
          </w:p>
          <w:p w:rsidR="00A67D38" w:rsidRPr="00441073" w:rsidRDefault="00A67D38" w:rsidP="00CF30A4">
            <w:pPr>
              <w:rPr>
                <w:sz w:val="20"/>
                <w:szCs w:val="20"/>
              </w:rPr>
            </w:pPr>
          </w:p>
        </w:tc>
        <w:tc>
          <w:tcPr>
            <w:tcW w:w="1861"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6</w:t>
            </w:r>
          </w:p>
          <w:p w:rsidR="00A67D38" w:rsidRPr="00441073" w:rsidRDefault="00A67D38" w:rsidP="00CF30A4">
            <w:pPr>
              <w:rPr>
                <w:sz w:val="20"/>
                <w:szCs w:val="20"/>
              </w:rPr>
            </w:pPr>
          </w:p>
        </w:tc>
        <w:tc>
          <w:tcPr>
            <w:tcW w:w="143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100%</w:t>
            </w:r>
          </w:p>
          <w:p w:rsidR="00A67D38" w:rsidRPr="00441073" w:rsidRDefault="00A67D38" w:rsidP="00CF30A4">
            <w:pPr>
              <w:rPr>
                <w:sz w:val="20"/>
                <w:szCs w:val="20"/>
              </w:rPr>
            </w:pPr>
          </w:p>
        </w:tc>
        <w:tc>
          <w:tcPr>
            <w:tcW w:w="1823"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Не менее 364</w:t>
            </w:r>
          </w:p>
          <w:p w:rsidR="00A67D38" w:rsidRPr="00441073" w:rsidRDefault="00A67D38" w:rsidP="00CF30A4">
            <w:pPr>
              <w:jc w:val="center"/>
              <w:rPr>
                <w:sz w:val="20"/>
                <w:szCs w:val="20"/>
              </w:rPr>
            </w:pPr>
            <w:r w:rsidRPr="00441073">
              <w:rPr>
                <w:sz w:val="20"/>
                <w:szCs w:val="20"/>
              </w:rPr>
              <w:t>(32 Вещателя и 332 редакций СМИ)</w:t>
            </w:r>
          </w:p>
        </w:tc>
        <w:tc>
          <w:tcPr>
            <w:tcW w:w="1552"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77,4 %</w:t>
            </w:r>
          </w:p>
        </w:tc>
      </w:tr>
      <w:tr w:rsidR="00A67D38" w:rsidRPr="00441073" w:rsidTr="00CF30A4">
        <w:tc>
          <w:tcPr>
            <w:tcW w:w="2079" w:type="dxa"/>
          </w:tcPr>
          <w:p w:rsidR="00A67D38" w:rsidRPr="00441073" w:rsidRDefault="00A67D38" w:rsidP="00CF30A4">
            <w:pPr>
              <w:rPr>
                <w:sz w:val="20"/>
                <w:szCs w:val="20"/>
              </w:rPr>
            </w:pPr>
            <w:r w:rsidRPr="00441073">
              <w:rPr>
                <w:sz w:val="20"/>
                <w:szCs w:val="20"/>
              </w:rPr>
              <w:t>3.Доля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w:t>
            </w:r>
          </w:p>
        </w:tc>
        <w:tc>
          <w:tcPr>
            <w:tcW w:w="141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Не более 3% мероприятий</w:t>
            </w:r>
          </w:p>
        </w:tc>
        <w:tc>
          <w:tcPr>
            <w:tcW w:w="1861"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w:t>
            </w:r>
          </w:p>
        </w:tc>
        <w:tc>
          <w:tcPr>
            <w:tcW w:w="1439" w:type="dxa"/>
          </w:tcPr>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jc w:val="center"/>
              <w:rPr>
                <w:sz w:val="20"/>
                <w:szCs w:val="20"/>
              </w:rPr>
            </w:pPr>
            <w:r w:rsidRPr="00441073">
              <w:rPr>
                <w:sz w:val="20"/>
                <w:szCs w:val="20"/>
              </w:rPr>
              <w:t>-</w:t>
            </w:r>
          </w:p>
        </w:tc>
        <w:tc>
          <w:tcPr>
            <w:tcW w:w="1823" w:type="dxa"/>
          </w:tcPr>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r w:rsidRPr="00441073">
              <w:rPr>
                <w:sz w:val="20"/>
                <w:szCs w:val="20"/>
              </w:rPr>
              <w:t>несогласование к проведению профилактических мероприятий для определенного круга лиц не допустимо</w:t>
            </w:r>
          </w:p>
        </w:tc>
        <w:tc>
          <w:tcPr>
            <w:tcW w:w="1552" w:type="dxa"/>
          </w:tcPr>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jc w:val="center"/>
              <w:rPr>
                <w:sz w:val="20"/>
                <w:szCs w:val="20"/>
              </w:rPr>
            </w:pPr>
            <w:r w:rsidRPr="00441073">
              <w:rPr>
                <w:sz w:val="20"/>
                <w:szCs w:val="20"/>
              </w:rPr>
              <w:t>0</w:t>
            </w:r>
          </w:p>
        </w:tc>
      </w:tr>
      <w:tr w:rsidR="00A67D38" w:rsidRPr="00441073" w:rsidTr="00CF30A4">
        <w:trPr>
          <w:trHeight w:val="2418"/>
        </w:trPr>
        <w:tc>
          <w:tcPr>
            <w:tcW w:w="2079" w:type="dxa"/>
          </w:tcPr>
          <w:p w:rsidR="00A67D38" w:rsidRPr="00441073" w:rsidRDefault="00A67D38" w:rsidP="00CF30A4">
            <w:pPr>
              <w:rPr>
                <w:sz w:val="20"/>
                <w:szCs w:val="20"/>
              </w:rPr>
            </w:pPr>
            <w:r w:rsidRPr="00441073">
              <w:rPr>
                <w:sz w:val="20"/>
                <w:szCs w:val="20"/>
              </w:rPr>
              <w:lastRenderedPageBreak/>
              <w:t>4.Динамика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w:t>
            </w:r>
          </w:p>
        </w:tc>
        <w:tc>
          <w:tcPr>
            <w:tcW w:w="1419"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0%</w:t>
            </w:r>
          </w:p>
        </w:tc>
        <w:tc>
          <w:tcPr>
            <w:tcW w:w="1861"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152</w:t>
            </w:r>
          </w:p>
        </w:tc>
        <w:tc>
          <w:tcPr>
            <w:tcW w:w="1439" w:type="dxa"/>
          </w:tcPr>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p>
          <w:p w:rsidR="00A67D38" w:rsidRPr="00441073" w:rsidRDefault="00A67D38" w:rsidP="00CF30A4">
            <w:pPr>
              <w:rPr>
                <w:sz w:val="20"/>
                <w:szCs w:val="20"/>
              </w:rPr>
            </w:pPr>
            <w:r w:rsidRPr="00441073">
              <w:rPr>
                <w:sz w:val="20"/>
                <w:szCs w:val="20"/>
              </w:rPr>
              <w:t>80 нарушений</w:t>
            </w:r>
          </w:p>
        </w:tc>
        <w:tc>
          <w:tcPr>
            <w:tcW w:w="1823"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Не более 80 нарушений</w:t>
            </w:r>
          </w:p>
          <w:p w:rsidR="00A67D38" w:rsidRPr="00441073" w:rsidRDefault="00A67D38" w:rsidP="00CF30A4">
            <w:pPr>
              <w:jc w:val="center"/>
              <w:rPr>
                <w:sz w:val="20"/>
                <w:szCs w:val="20"/>
              </w:rPr>
            </w:pPr>
          </w:p>
        </w:tc>
        <w:tc>
          <w:tcPr>
            <w:tcW w:w="1552" w:type="dxa"/>
          </w:tcPr>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p>
          <w:p w:rsidR="00A67D38" w:rsidRPr="00441073" w:rsidRDefault="00A67D38" w:rsidP="00CF30A4">
            <w:pPr>
              <w:jc w:val="center"/>
              <w:rPr>
                <w:sz w:val="20"/>
                <w:szCs w:val="20"/>
              </w:rPr>
            </w:pPr>
            <w:r w:rsidRPr="00441073">
              <w:rPr>
                <w:sz w:val="20"/>
                <w:szCs w:val="20"/>
              </w:rPr>
              <w:t>24 нарушения</w:t>
            </w:r>
          </w:p>
        </w:tc>
      </w:tr>
    </w:tbl>
    <w:p w:rsidR="00CF30A4" w:rsidRPr="00441073" w:rsidRDefault="00CF30A4" w:rsidP="00A67D38">
      <w:pPr>
        <w:tabs>
          <w:tab w:val="left" w:pos="1178"/>
          <w:tab w:val="left" w:pos="9053"/>
        </w:tabs>
        <w:ind w:firstLine="567"/>
        <w:jc w:val="both"/>
        <w:rPr>
          <w:bCs/>
          <w:iCs/>
          <w:sz w:val="28"/>
          <w:szCs w:val="28"/>
        </w:rPr>
      </w:pPr>
    </w:p>
    <w:p w:rsidR="00CF30A4" w:rsidRPr="00441073" w:rsidRDefault="00CF30A4">
      <w:pPr>
        <w:spacing w:after="200" w:line="276" w:lineRule="auto"/>
        <w:rPr>
          <w:bCs/>
          <w:iCs/>
          <w:sz w:val="28"/>
          <w:szCs w:val="28"/>
        </w:rPr>
      </w:pPr>
      <w:r w:rsidRPr="00441073">
        <w:rPr>
          <w:bCs/>
          <w:iCs/>
          <w:sz w:val="28"/>
          <w:szCs w:val="28"/>
        </w:rPr>
        <w:br w:type="page"/>
      </w:r>
    </w:p>
    <w:p w:rsidR="005F120E" w:rsidRPr="00441073" w:rsidRDefault="005F120E" w:rsidP="005F120E">
      <w:pPr>
        <w:tabs>
          <w:tab w:val="left" w:pos="1178"/>
          <w:tab w:val="left" w:pos="9053"/>
        </w:tabs>
        <w:jc w:val="both"/>
        <w:rPr>
          <w:b/>
          <w:i/>
          <w:sz w:val="28"/>
          <w:szCs w:val="28"/>
        </w:rPr>
      </w:pPr>
      <w:r w:rsidRPr="00441073">
        <w:rPr>
          <w:b/>
          <w:i/>
          <w:sz w:val="28"/>
          <w:szCs w:val="28"/>
        </w:rPr>
        <w:lastRenderedPageBreak/>
        <w:t>3. Результаты проведения профилактических мероприятий в сфере соблюдения законодательства РФ при обработке персональных данных</w:t>
      </w:r>
    </w:p>
    <w:p w:rsidR="005F120E" w:rsidRPr="00441073" w:rsidRDefault="005F120E" w:rsidP="005F120E">
      <w:pPr>
        <w:tabs>
          <w:tab w:val="left" w:pos="1178"/>
          <w:tab w:val="left" w:pos="9053"/>
        </w:tabs>
        <w:jc w:val="both"/>
        <w:rPr>
          <w:bCs/>
          <w:sz w:val="28"/>
          <w:szCs w:val="28"/>
        </w:rPr>
      </w:pPr>
    </w:p>
    <w:p w:rsidR="00175E32" w:rsidRPr="00441073" w:rsidRDefault="00175E32" w:rsidP="00175E32">
      <w:pPr>
        <w:ind w:firstLine="708"/>
        <w:jc w:val="both"/>
        <w:rPr>
          <w:b/>
        </w:rPr>
      </w:pPr>
      <w:r w:rsidRPr="00441073">
        <w:rPr>
          <w:b/>
        </w:rPr>
        <w:t xml:space="preserve">1.Сведения о выполнении мероприятий Плана-графика профилактических мероприятий в сфере ПДн за 2020 год. </w:t>
      </w:r>
    </w:p>
    <w:p w:rsidR="00175E32" w:rsidRPr="00441073" w:rsidRDefault="00175E32" w:rsidP="00175E32">
      <w:pPr>
        <w:ind w:firstLine="708"/>
        <w:jc w:val="both"/>
        <w:rPr>
          <w:b/>
        </w:rPr>
      </w:pPr>
    </w:p>
    <w:tbl>
      <w:tblPr>
        <w:tblW w:w="562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4818"/>
        <w:gridCol w:w="5106"/>
      </w:tblGrid>
      <w:tr w:rsidR="00175E32" w:rsidRPr="00441073" w:rsidTr="00CF30A4">
        <w:trPr>
          <w:tblHeader/>
        </w:trPr>
        <w:tc>
          <w:tcPr>
            <w:tcW w:w="526" w:type="pct"/>
            <w:tcBorders>
              <w:top w:val="single" w:sz="4" w:space="0" w:color="auto"/>
              <w:left w:val="single" w:sz="4" w:space="0" w:color="auto"/>
              <w:bottom w:val="single" w:sz="4" w:space="0" w:color="auto"/>
              <w:right w:val="single" w:sz="4" w:space="0" w:color="auto"/>
            </w:tcBorders>
            <w:vAlign w:val="center"/>
            <w:hideMark/>
          </w:tcPr>
          <w:p w:rsidR="00175E32" w:rsidRPr="00441073" w:rsidRDefault="00175E32" w:rsidP="00CF30A4">
            <w:pPr>
              <w:jc w:val="center"/>
              <w:rPr>
                <w:b/>
                <w:sz w:val="20"/>
                <w:szCs w:val="20"/>
              </w:rPr>
            </w:pPr>
            <w:r w:rsidRPr="00441073">
              <w:rPr>
                <w:b/>
                <w:sz w:val="20"/>
                <w:szCs w:val="20"/>
              </w:rPr>
              <w:t>№№</w:t>
            </w:r>
          </w:p>
          <w:p w:rsidR="00175E32" w:rsidRPr="00441073" w:rsidRDefault="00175E32" w:rsidP="00CF30A4">
            <w:pPr>
              <w:jc w:val="center"/>
              <w:rPr>
                <w:b/>
                <w:sz w:val="20"/>
                <w:szCs w:val="20"/>
              </w:rPr>
            </w:pPr>
            <w:r w:rsidRPr="00441073">
              <w:rPr>
                <w:b/>
                <w:sz w:val="20"/>
                <w:szCs w:val="20"/>
              </w:rPr>
              <w:t>п/п</w:t>
            </w:r>
          </w:p>
          <w:p w:rsidR="00175E32" w:rsidRPr="00441073" w:rsidRDefault="00175E32" w:rsidP="00CF30A4">
            <w:pPr>
              <w:jc w:val="center"/>
              <w:rPr>
                <w:b/>
                <w:sz w:val="20"/>
                <w:szCs w:val="20"/>
              </w:rPr>
            </w:pPr>
          </w:p>
        </w:tc>
        <w:tc>
          <w:tcPr>
            <w:tcW w:w="2172" w:type="pct"/>
            <w:tcBorders>
              <w:top w:val="single" w:sz="4" w:space="0" w:color="auto"/>
              <w:left w:val="single" w:sz="4" w:space="0" w:color="auto"/>
              <w:bottom w:val="single" w:sz="4" w:space="0" w:color="auto"/>
              <w:right w:val="single" w:sz="4" w:space="0" w:color="auto"/>
            </w:tcBorders>
            <w:vAlign w:val="center"/>
            <w:hideMark/>
          </w:tcPr>
          <w:p w:rsidR="00175E32" w:rsidRPr="00441073" w:rsidRDefault="00175E32" w:rsidP="00CF30A4">
            <w:pPr>
              <w:jc w:val="center"/>
              <w:rPr>
                <w:b/>
                <w:sz w:val="20"/>
                <w:szCs w:val="20"/>
              </w:rPr>
            </w:pPr>
            <w:r w:rsidRPr="00441073">
              <w:rPr>
                <w:b/>
                <w:sz w:val="20"/>
                <w:szCs w:val="20"/>
              </w:rPr>
              <w:t>Содержание мероприятия</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b/>
                <w:sz w:val="20"/>
                <w:szCs w:val="20"/>
              </w:rPr>
            </w:pPr>
            <w:r w:rsidRPr="00441073">
              <w:rPr>
                <w:b/>
                <w:sz w:val="20"/>
                <w:szCs w:val="20"/>
              </w:rPr>
              <w:t>Сведения о выполнении</w:t>
            </w:r>
          </w:p>
        </w:tc>
      </w:tr>
      <w:tr w:rsidR="00175E32" w:rsidRPr="00441073" w:rsidTr="00CF30A4">
        <w:trPr>
          <w:tblHead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175E32" w:rsidRPr="00441073" w:rsidRDefault="00175E32" w:rsidP="00CF30A4">
            <w:pPr>
              <w:jc w:val="center"/>
              <w:rPr>
                <w:b/>
                <w:sz w:val="20"/>
                <w:szCs w:val="20"/>
              </w:rPr>
            </w:pPr>
            <w:r w:rsidRPr="00441073">
              <w:t>Профилактические мероприятия для определённого круга лиц</w:t>
            </w:r>
          </w:p>
        </w:tc>
      </w:tr>
      <w:tr w:rsidR="00175E32" w:rsidRPr="00441073" w:rsidTr="00CF30A4">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1.</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both"/>
              <w:rPr>
                <w:sz w:val="20"/>
                <w:szCs w:val="20"/>
              </w:rPr>
            </w:pPr>
            <w:r w:rsidRPr="00441073">
              <w:rPr>
                <w:sz w:val="20"/>
                <w:szCs w:val="20"/>
              </w:rPr>
              <w:t xml:space="preserve">За 2020 год, а именно 28.01.2020 Управлением Роскомнадзора по Белгородской области, в целях консультирования субъектов персональных данных и операторов, осуществляющих обработку персональных данных, проведен «День открытых дверей». В мероприятии приняли участие 20 представителей от 8 организаций и учреждений </w:t>
            </w:r>
            <w:proofErr w:type="gramStart"/>
            <w:r w:rsidRPr="00441073">
              <w:rPr>
                <w:sz w:val="20"/>
                <w:szCs w:val="20"/>
              </w:rPr>
              <w:t>г</w:t>
            </w:r>
            <w:proofErr w:type="gramEnd"/>
            <w:r w:rsidRPr="00441073">
              <w:rPr>
                <w:sz w:val="20"/>
                <w:szCs w:val="20"/>
              </w:rPr>
              <w:t>. Белгорода и области.</w:t>
            </w:r>
          </w:p>
        </w:tc>
      </w:tr>
      <w:tr w:rsidR="00175E32" w:rsidRPr="00441073" w:rsidTr="00CF30A4">
        <w:trPr>
          <w:trHeight w:val="1441"/>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2</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Повышение уровня правовой информированности операторов, осуществляющих обработку персональных данных, а также профилактика возможных нарушений обязательных требований</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tabs>
                <w:tab w:val="left" w:pos="1178"/>
                <w:tab w:val="left" w:pos="9053"/>
              </w:tabs>
              <w:jc w:val="both"/>
              <w:rPr>
                <w:bCs/>
                <w:sz w:val="20"/>
                <w:szCs w:val="20"/>
              </w:rPr>
            </w:pPr>
            <w:r w:rsidRPr="00441073">
              <w:rPr>
                <w:bCs/>
                <w:color w:val="000000"/>
                <w:sz w:val="20"/>
                <w:szCs w:val="20"/>
              </w:rPr>
              <w:t xml:space="preserve">- 14.01.2020 начальником отдела М.С. Харченко в Управлении </w:t>
            </w:r>
            <w:r w:rsidRPr="00441073">
              <w:rPr>
                <w:bCs/>
                <w:sz w:val="20"/>
                <w:szCs w:val="20"/>
              </w:rPr>
              <w:t>Роскомнадзора по Белгородской области</w:t>
            </w:r>
            <w:r w:rsidRPr="00441073">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441073">
              <w:rPr>
                <w:bCs/>
                <w:sz w:val="20"/>
                <w:szCs w:val="20"/>
              </w:rPr>
              <w:t>Администрации Новооскольского городского округа Белгородской области и Красненского района Белгородской области;</w:t>
            </w:r>
          </w:p>
          <w:p w:rsidR="00175E32" w:rsidRPr="00441073" w:rsidRDefault="00175E32" w:rsidP="00CF30A4">
            <w:pPr>
              <w:tabs>
                <w:tab w:val="left" w:pos="1178"/>
                <w:tab w:val="left" w:pos="9053"/>
              </w:tabs>
              <w:jc w:val="both"/>
              <w:rPr>
                <w:sz w:val="20"/>
                <w:szCs w:val="20"/>
              </w:rPr>
            </w:pPr>
            <w:r w:rsidRPr="00441073">
              <w:rPr>
                <w:sz w:val="20"/>
                <w:szCs w:val="20"/>
              </w:rPr>
              <w:t xml:space="preserve"> - 04.02.2020 ведущим специалистом-экспертом отдела С.В. Бесединым проведено мероприятие на базе МБОУ «Начальная школа-детский сад № 26 «Акварель», в котором приняли участие 50 человек </w:t>
            </w:r>
            <w:r w:rsidRPr="00441073">
              <w:rPr>
                <w:bCs/>
                <w:color w:val="000000"/>
                <w:sz w:val="20"/>
                <w:szCs w:val="20"/>
              </w:rPr>
              <w:t>по вопросам соблюдения законодательства в области обработки персональных данных, предоставления уведомлений об обработке персональных данных образовательными учреждениями</w:t>
            </w:r>
            <w:r w:rsidRPr="00441073">
              <w:rPr>
                <w:sz w:val="20"/>
                <w:szCs w:val="20"/>
              </w:rPr>
              <w:t>;</w:t>
            </w:r>
          </w:p>
          <w:p w:rsidR="00175E32" w:rsidRPr="00441073" w:rsidRDefault="00175E32" w:rsidP="00CF30A4">
            <w:pPr>
              <w:jc w:val="both"/>
              <w:rPr>
                <w:color w:val="000000"/>
                <w:sz w:val="20"/>
                <w:szCs w:val="20"/>
              </w:rPr>
            </w:pPr>
            <w:r w:rsidRPr="00441073">
              <w:rPr>
                <w:bCs/>
                <w:color w:val="000000"/>
                <w:sz w:val="20"/>
                <w:szCs w:val="20"/>
              </w:rPr>
              <w:t xml:space="preserve"> - 19.02.2020 начальником отдела М.С. Харченко в Управлении </w:t>
            </w:r>
            <w:r w:rsidRPr="00441073">
              <w:rPr>
                <w:bCs/>
                <w:sz w:val="20"/>
                <w:szCs w:val="20"/>
              </w:rPr>
              <w:t>Роскомнадзора по Белгородской области</w:t>
            </w:r>
            <w:r w:rsidRPr="00441073">
              <w:rPr>
                <w:bCs/>
                <w:color w:val="000000"/>
                <w:sz w:val="20"/>
                <w:szCs w:val="20"/>
              </w:rPr>
              <w:t xml:space="preserve"> проведено рабочее совещание по вопросам соблюдения законодательства в области обработки персональных данных, организации и порядка проведения проверок в области обработки персональных данных, а также вопросов внесения сведений в реестр операторов, осуществляющих обработку персональных данных. В мероприятии приняли участие 2 представителя </w:t>
            </w:r>
            <w:r w:rsidRPr="00441073">
              <w:rPr>
                <w:bCs/>
                <w:sz w:val="20"/>
                <w:szCs w:val="20"/>
              </w:rPr>
              <w:t>ООО «Визовый Центр Белгород»</w:t>
            </w:r>
            <w:r w:rsidRPr="00441073">
              <w:rPr>
                <w:color w:val="000000"/>
                <w:sz w:val="20"/>
                <w:szCs w:val="20"/>
              </w:rPr>
              <w:t>;</w:t>
            </w:r>
          </w:p>
          <w:p w:rsidR="00175E32" w:rsidRPr="00441073" w:rsidRDefault="00175E32" w:rsidP="00CF30A4">
            <w:pPr>
              <w:tabs>
                <w:tab w:val="left" w:pos="1178"/>
                <w:tab w:val="left" w:pos="9053"/>
              </w:tabs>
              <w:jc w:val="both"/>
              <w:rPr>
                <w:sz w:val="20"/>
                <w:szCs w:val="20"/>
              </w:rPr>
            </w:pPr>
            <w:r w:rsidRPr="00441073">
              <w:rPr>
                <w:bCs/>
                <w:color w:val="000000"/>
                <w:sz w:val="20"/>
                <w:szCs w:val="20"/>
              </w:rPr>
              <w:t xml:space="preserve"> - 21.02.2020 начальником отдела М.С. Харченко в Управлении </w:t>
            </w:r>
            <w:r w:rsidRPr="00441073">
              <w:rPr>
                <w:bCs/>
                <w:sz w:val="20"/>
                <w:szCs w:val="20"/>
              </w:rPr>
              <w:t>Роскомнадзора по Белгородской области</w:t>
            </w:r>
            <w:r w:rsidRPr="00441073">
              <w:rPr>
                <w:bCs/>
                <w:color w:val="000000"/>
                <w:sz w:val="20"/>
                <w:szCs w:val="20"/>
              </w:rPr>
              <w:t xml:space="preserve"> проведена рабочая встреча с начальником отдела образования Красненского района Белгородской области по вопросам предоставления дополнительных сведений в реестр операторов, осуществляющих обработку персональных данных. По результатам мероприятия получено 22 информационных письма о внесении изменений от образовательных учреждений Красненского района Белгородской области;</w:t>
            </w:r>
          </w:p>
          <w:p w:rsidR="00175E32" w:rsidRPr="00441073" w:rsidRDefault="00175E32" w:rsidP="00CF30A4">
            <w:pPr>
              <w:jc w:val="both"/>
              <w:rPr>
                <w:bCs/>
                <w:color w:val="000000"/>
                <w:sz w:val="20"/>
                <w:szCs w:val="20"/>
              </w:rPr>
            </w:pPr>
            <w:proofErr w:type="gramStart"/>
            <w:r w:rsidRPr="00441073">
              <w:rPr>
                <w:sz w:val="20"/>
                <w:szCs w:val="20"/>
              </w:rPr>
              <w:t xml:space="preserve">- 04.03.2020 ведущим специалистом-экспертом отдела С.В. Бесединым  совместно с Пограничным управлением ФСБ России по Белгородской и Воронежской областям, а также представителями УФСВНГ РФ по Белгородской области, Центра по </w:t>
            </w:r>
            <w:r w:rsidRPr="00441073">
              <w:rPr>
                <w:sz w:val="20"/>
                <w:szCs w:val="20"/>
              </w:rPr>
              <w:lastRenderedPageBreak/>
              <w:t>противодействию экстремизму УМВД России на базе МБОУ «Борисовская СОШ № 2» проведен совместный открытый урок для учащихся старших классов, в котором приняли участие 150 человек на тему «Безопасное поведение в сети Интернет».</w:t>
            </w:r>
            <w:proofErr w:type="gramEnd"/>
          </w:p>
          <w:p w:rsidR="00175E32" w:rsidRPr="00441073" w:rsidRDefault="00175E32" w:rsidP="00CF30A4">
            <w:pPr>
              <w:tabs>
                <w:tab w:val="left" w:pos="1178"/>
                <w:tab w:val="left" w:pos="9053"/>
              </w:tabs>
              <w:jc w:val="both"/>
              <w:rPr>
                <w:sz w:val="20"/>
                <w:szCs w:val="20"/>
              </w:rPr>
            </w:pPr>
          </w:p>
        </w:tc>
      </w:tr>
      <w:tr w:rsidR="00175E32" w:rsidRPr="00441073" w:rsidTr="00CF30A4">
        <w:trPr>
          <w:trHeight w:val="28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lastRenderedPageBreak/>
              <w:t>Адресные профилактические мероприятия</w:t>
            </w:r>
          </w:p>
        </w:tc>
      </w:tr>
      <w:tr w:rsidR="00175E32" w:rsidRPr="00441073" w:rsidTr="00CF30A4">
        <w:trPr>
          <w:trHeight w:val="1406"/>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3</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Направление писем непосредственно операторам персональных данных и (или) в адрес их вышестоящих органов</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both"/>
              <w:rPr>
                <w:sz w:val="20"/>
                <w:szCs w:val="20"/>
              </w:rPr>
            </w:pPr>
            <w:r w:rsidRPr="00441073">
              <w:rPr>
                <w:sz w:val="20"/>
                <w:szCs w:val="20"/>
              </w:rPr>
              <w:t>За период с 09.01.2020 года по 31.12.2020 года было отправлено 483 информационных писем по листам рассылки в СЭД Роскомнадзора:</w:t>
            </w:r>
          </w:p>
          <w:p w:rsidR="00175E32" w:rsidRPr="00441073" w:rsidRDefault="00175E32" w:rsidP="00CF30A4">
            <w:pPr>
              <w:jc w:val="both"/>
              <w:rPr>
                <w:sz w:val="20"/>
                <w:szCs w:val="20"/>
              </w:rPr>
            </w:pPr>
            <w:r w:rsidRPr="00441073">
              <w:rPr>
                <w:sz w:val="20"/>
                <w:szCs w:val="20"/>
              </w:rPr>
              <w:t>- 13.01.2020 - 30 электронных адресов (исх. 79-01/31 от 13.01.2020);</w:t>
            </w:r>
          </w:p>
          <w:p w:rsidR="00175E32" w:rsidRPr="00441073" w:rsidRDefault="00175E32" w:rsidP="00CF30A4">
            <w:pPr>
              <w:jc w:val="both"/>
              <w:rPr>
                <w:sz w:val="20"/>
                <w:szCs w:val="20"/>
              </w:rPr>
            </w:pPr>
            <w:r w:rsidRPr="00441073">
              <w:rPr>
                <w:sz w:val="20"/>
                <w:szCs w:val="20"/>
              </w:rPr>
              <w:t xml:space="preserve"> - 20.01.2020 - 30 электронных адресов (исх. 210-01/31 от 20.01.2020);</w:t>
            </w:r>
          </w:p>
          <w:p w:rsidR="00175E32" w:rsidRPr="00441073" w:rsidRDefault="00175E32" w:rsidP="00CF30A4">
            <w:pPr>
              <w:jc w:val="both"/>
              <w:rPr>
                <w:sz w:val="20"/>
                <w:szCs w:val="20"/>
              </w:rPr>
            </w:pPr>
            <w:r w:rsidRPr="00441073">
              <w:rPr>
                <w:sz w:val="20"/>
                <w:szCs w:val="20"/>
              </w:rPr>
              <w:t xml:space="preserve"> - 27.01.2020 - 30 электронных адресов (исх. 334-01/31 от 27.01.2020);</w:t>
            </w:r>
          </w:p>
          <w:p w:rsidR="00175E32" w:rsidRPr="00441073" w:rsidRDefault="00175E32" w:rsidP="00CF30A4">
            <w:pPr>
              <w:jc w:val="both"/>
              <w:rPr>
                <w:sz w:val="20"/>
                <w:szCs w:val="20"/>
              </w:rPr>
            </w:pPr>
            <w:r w:rsidRPr="00441073">
              <w:rPr>
                <w:sz w:val="20"/>
                <w:szCs w:val="20"/>
              </w:rPr>
              <w:t xml:space="preserve"> - 10.02.2020 - 30 электронных адресов (исх. 623-01/31 от 10.02.2020);</w:t>
            </w:r>
          </w:p>
          <w:p w:rsidR="00175E32" w:rsidRPr="00441073" w:rsidRDefault="00175E32" w:rsidP="00CF30A4">
            <w:pPr>
              <w:jc w:val="both"/>
              <w:rPr>
                <w:sz w:val="20"/>
                <w:szCs w:val="20"/>
              </w:rPr>
            </w:pPr>
            <w:r w:rsidRPr="00441073">
              <w:rPr>
                <w:sz w:val="20"/>
                <w:szCs w:val="20"/>
              </w:rPr>
              <w:t xml:space="preserve"> - 20.02.2020 - 30 электронных адресов (исх. 772-01/31 от 20.02.2020);</w:t>
            </w:r>
          </w:p>
          <w:p w:rsidR="00175E32" w:rsidRPr="00441073" w:rsidRDefault="00175E32" w:rsidP="00CF30A4">
            <w:pPr>
              <w:jc w:val="both"/>
              <w:rPr>
                <w:sz w:val="20"/>
                <w:szCs w:val="20"/>
              </w:rPr>
            </w:pPr>
            <w:r w:rsidRPr="00441073">
              <w:rPr>
                <w:sz w:val="20"/>
                <w:szCs w:val="20"/>
              </w:rPr>
              <w:t xml:space="preserve"> - 25.02.2020 - 30 электронных адресов (исх. 926-01/31 от 25.02.2020);</w:t>
            </w:r>
          </w:p>
          <w:p w:rsidR="00175E32" w:rsidRPr="00441073" w:rsidRDefault="00175E32" w:rsidP="00CF30A4">
            <w:pPr>
              <w:jc w:val="both"/>
              <w:rPr>
                <w:sz w:val="20"/>
                <w:szCs w:val="20"/>
              </w:rPr>
            </w:pPr>
            <w:r w:rsidRPr="00441073">
              <w:rPr>
                <w:sz w:val="20"/>
                <w:szCs w:val="20"/>
              </w:rPr>
              <w:t xml:space="preserve"> - 16.03.2020 - 30 электронных адресов (исх. 1203-01/31 от 16.03.2020);</w:t>
            </w:r>
          </w:p>
          <w:p w:rsidR="00175E32" w:rsidRPr="00441073" w:rsidRDefault="00175E32" w:rsidP="00CF30A4">
            <w:pPr>
              <w:jc w:val="both"/>
              <w:rPr>
                <w:sz w:val="20"/>
                <w:szCs w:val="20"/>
              </w:rPr>
            </w:pPr>
            <w:r w:rsidRPr="00441073">
              <w:rPr>
                <w:sz w:val="20"/>
                <w:szCs w:val="20"/>
              </w:rPr>
              <w:t xml:space="preserve"> - 23.03.2020 - 30 электронных адресов (исх. 1291-01/31 от 23.03.2020).</w:t>
            </w:r>
          </w:p>
          <w:p w:rsidR="00175E32" w:rsidRPr="00441073" w:rsidRDefault="00175E32" w:rsidP="00CF30A4">
            <w:pPr>
              <w:jc w:val="both"/>
              <w:rPr>
                <w:sz w:val="20"/>
                <w:szCs w:val="20"/>
              </w:rPr>
            </w:pPr>
            <w:r w:rsidRPr="00441073">
              <w:rPr>
                <w:sz w:val="20"/>
                <w:szCs w:val="20"/>
              </w:rPr>
              <w:t>- 19.05.2020 - 14 электронных адресов (исх. 2125-01/31 от 19.05.2020);</w:t>
            </w:r>
          </w:p>
          <w:p w:rsidR="00175E32" w:rsidRPr="00441073" w:rsidRDefault="00175E32" w:rsidP="00CF30A4">
            <w:pPr>
              <w:jc w:val="both"/>
              <w:rPr>
                <w:sz w:val="20"/>
                <w:szCs w:val="20"/>
              </w:rPr>
            </w:pPr>
            <w:r w:rsidRPr="00441073">
              <w:rPr>
                <w:sz w:val="20"/>
                <w:szCs w:val="20"/>
              </w:rPr>
              <w:t xml:space="preserve"> - 09.06.2020 – 23 электронных адресов (исх. 2662-01/31 от 09.06.2020);</w:t>
            </w:r>
          </w:p>
          <w:p w:rsidR="00175E32" w:rsidRPr="00441073" w:rsidRDefault="00175E32" w:rsidP="00CF30A4">
            <w:pPr>
              <w:jc w:val="both"/>
              <w:rPr>
                <w:sz w:val="20"/>
                <w:szCs w:val="20"/>
              </w:rPr>
            </w:pPr>
            <w:r w:rsidRPr="00441073">
              <w:rPr>
                <w:sz w:val="20"/>
                <w:szCs w:val="20"/>
              </w:rPr>
              <w:t xml:space="preserve"> - 15.06.2020 - 26 электронных адресов (исх. 2763-01/31 от 15.06.2020);</w:t>
            </w:r>
          </w:p>
          <w:p w:rsidR="00175E32" w:rsidRPr="00441073" w:rsidRDefault="00175E32" w:rsidP="00CF30A4">
            <w:pPr>
              <w:jc w:val="both"/>
              <w:rPr>
                <w:sz w:val="20"/>
                <w:szCs w:val="20"/>
              </w:rPr>
            </w:pPr>
            <w:r w:rsidRPr="00441073">
              <w:rPr>
                <w:sz w:val="20"/>
                <w:szCs w:val="20"/>
              </w:rPr>
              <w:t xml:space="preserve"> - 22.06.2020 - 41 электронных адресов (исх. 2882-01/31 от 22.06.2020);</w:t>
            </w:r>
          </w:p>
          <w:p w:rsidR="00175E32" w:rsidRPr="00441073" w:rsidRDefault="00175E32" w:rsidP="00CF30A4">
            <w:pPr>
              <w:jc w:val="both"/>
              <w:rPr>
                <w:sz w:val="20"/>
                <w:szCs w:val="20"/>
              </w:rPr>
            </w:pPr>
            <w:r w:rsidRPr="00441073">
              <w:rPr>
                <w:sz w:val="20"/>
                <w:szCs w:val="20"/>
              </w:rPr>
              <w:t>- 13.07.2020 - 45 электронных адресов (исх. 3223-01/31 от 13.07.2020);</w:t>
            </w:r>
          </w:p>
          <w:p w:rsidR="00175E32" w:rsidRPr="00441073" w:rsidRDefault="00175E32" w:rsidP="00CF30A4">
            <w:pPr>
              <w:jc w:val="both"/>
              <w:rPr>
                <w:sz w:val="20"/>
                <w:szCs w:val="20"/>
              </w:rPr>
            </w:pPr>
            <w:r w:rsidRPr="00441073">
              <w:rPr>
                <w:sz w:val="20"/>
                <w:szCs w:val="20"/>
              </w:rPr>
              <w:t>- 27.07.2020 - 94 электронных адресов (исх. 3350-01/31 от 27.07.2020).</w:t>
            </w:r>
          </w:p>
        </w:tc>
      </w:tr>
      <w:tr w:rsidR="00175E32" w:rsidRPr="00441073" w:rsidTr="00CF30A4">
        <w:trPr>
          <w:trHeight w:val="1137"/>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4.</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Единый день консультаций по вопросам заполнения и направления уведомлений об обработке персональных данных</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both"/>
              <w:rPr>
                <w:sz w:val="20"/>
                <w:szCs w:val="20"/>
              </w:rPr>
            </w:pPr>
            <w:r w:rsidRPr="00441073">
              <w:rPr>
                <w:sz w:val="20"/>
                <w:szCs w:val="20"/>
              </w:rPr>
              <w:t>Еженедельно по вторникам с 15:00 до 17:00. За 2020 год дано 868 консультаций по вопросам заполнения уведомлений об обработке ПДн с представителями Операторов, осуществляющих обработку персональных данных</w:t>
            </w:r>
          </w:p>
        </w:tc>
      </w:tr>
      <w:tr w:rsidR="00175E32" w:rsidRPr="00441073" w:rsidTr="00CF30A4">
        <w:trPr>
          <w:trHeight w:val="1388"/>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Организация «горячей линии» посредством телефонной связи и/или электронной почты</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both"/>
              <w:rPr>
                <w:sz w:val="20"/>
                <w:szCs w:val="20"/>
              </w:rPr>
            </w:pPr>
            <w:r w:rsidRPr="00441073">
              <w:rPr>
                <w:sz w:val="20"/>
                <w:szCs w:val="20"/>
              </w:rPr>
              <w:t>За 2020 год дано 687 консультаций по вопросам заполнения уведомлений об обработке персональных данных (путем направления профилактических писем) и 6 консультации по вопросам проведения мероприятий контроля (надзора) в сфере ПДн (по телефонной связи)</w:t>
            </w:r>
          </w:p>
        </w:tc>
      </w:tr>
      <w:tr w:rsidR="00175E32" w:rsidRPr="00441073" w:rsidTr="00CF30A4">
        <w:trPr>
          <w:trHeight w:val="803"/>
        </w:trPr>
        <w:tc>
          <w:tcPr>
            <w:tcW w:w="526"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center"/>
              <w:rPr>
                <w:sz w:val="20"/>
                <w:szCs w:val="20"/>
              </w:rPr>
            </w:pPr>
            <w:r w:rsidRPr="00441073">
              <w:rPr>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rPr>
                <w:sz w:val="20"/>
                <w:szCs w:val="20"/>
              </w:rPr>
            </w:pPr>
            <w:r w:rsidRPr="00441073">
              <w:rPr>
                <w:sz w:val="20"/>
                <w:szCs w:val="20"/>
              </w:rPr>
              <w:t>Публикация материалов на сайте Управления</w:t>
            </w:r>
          </w:p>
        </w:tc>
        <w:tc>
          <w:tcPr>
            <w:tcW w:w="2302" w:type="pct"/>
            <w:tcBorders>
              <w:top w:val="single" w:sz="4" w:space="0" w:color="auto"/>
              <w:left w:val="single" w:sz="4" w:space="0" w:color="auto"/>
              <w:bottom w:val="single" w:sz="4" w:space="0" w:color="auto"/>
              <w:right w:val="single" w:sz="4" w:space="0" w:color="auto"/>
            </w:tcBorders>
            <w:vAlign w:val="center"/>
          </w:tcPr>
          <w:p w:rsidR="00175E32" w:rsidRPr="00441073" w:rsidRDefault="00175E32" w:rsidP="00CF30A4">
            <w:pPr>
              <w:jc w:val="both"/>
              <w:rPr>
                <w:sz w:val="20"/>
                <w:szCs w:val="20"/>
              </w:rPr>
            </w:pPr>
            <w:r w:rsidRPr="00441073">
              <w:rPr>
                <w:sz w:val="20"/>
                <w:szCs w:val="20"/>
              </w:rPr>
              <w:t>За 2020 год опубликовано 10 новостей</w:t>
            </w:r>
          </w:p>
        </w:tc>
      </w:tr>
    </w:tbl>
    <w:p w:rsidR="00175E32" w:rsidRPr="00441073" w:rsidRDefault="00175E32" w:rsidP="00175E32">
      <w:pPr>
        <w:ind w:firstLine="708"/>
        <w:jc w:val="both"/>
        <w:rPr>
          <w:b/>
        </w:rPr>
      </w:pPr>
    </w:p>
    <w:p w:rsidR="00175E32" w:rsidRPr="00441073" w:rsidRDefault="00175E32" w:rsidP="00175E32">
      <w:pPr>
        <w:ind w:firstLine="708"/>
        <w:jc w:val="both"/>
        <w:rPr>
          <w:b/>
        </w:rPr>
      </w:pPr>
    </w:p>
    <w:p w:rsidR="00175E32" w:rsidRPr="00441073" w:rsidRDefault="00175E32" w:rsidP="00175E32">
      <w:pPr>
        <w:ind w:firstLine="708"/>
        <w:jc w:val="both"/>
        <w:rPr>
          <w:b/>
        </w:rPr>
      </w:pPr>
    </w:p>
    <w:p w:rsidR="00175E32" w:rsidRPr="00441073" w:rsidRDefault="00175E32" w:rsidP="00175E32">
      <w:pPr>
        <w:ind w:firstLine="708"/>
        <w:jc w:val="center"/>
        <w:rPr>
          <w:b/>
        </w:rPr>
      </w:pPr>
      <w:r w:rsidRPr="00441073">
        <w:rPr>
          <w:b/>
        </w:rPr>
        <w:lastRenderedPageBreak/>
        <w:t>Количественные показатели профилактической деятельности в сфере соблюдения законодательства при обработке персональных данных граждан</w:t>
      </w:r>
    </w:p>
    <w:p w:rsidR="00175E32" w:rsidRPr="00441073" w:rsidRDefault="00175E32" w:rsidP="00175E32">
      <w:pPr>
        <w:ind w:firstLine="708"/>
        <w:jc w:val="both"/>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06"/>
        <w:gridCol w:w="1276"/>
      </w:tblGrid>
      <w:tr w:rsidR="00175E32" w:rsidRPr="00441073" w:rsidTr="00CF30A4">
        <w:tc>
          <w:tcPr>
            <w:tcW w:w="850" w:type="dxa"/>
          </w:tcPr>
          <w:p w:rsidR="00175E32" w:rsidRPr="00441073" w:rsidRDefault="00175E32" w:rsidP="00CF30A4">
            <w:pPr>
              <w:jc w:val="center"/>
            </w:pPr>
            <w:r w:rsidRPr="00441073">
              <w:t>№ п/п</w:t>
            </w:r>
          </w:p>
        </w:tc>
        <w:tc>
          <w:tcPr>
            <w:tcW w:w="8506" w:type="dxa"/>
          </w:tcPr>
          <w:p w:rsidR="00175E32" w:rsidRPr="00441073" w:rsidRDefault="00175E32" w:rsidP="00CF30A4">
            <w:pPr>
              <w:jc w:val="center"/>
            </w:pPr>
            <w:r w:rsidRPr="00441073">
              <w:t>Наименование (вид) профилактического мероприятия показателя</w:t>
            </w:r>
          </w:p>
        </w:tc>
        <w:tc>
          <w:tcPr>
            <w:tcW w:w="1276" w:type="dxa"/>
          </w:tcPr>
          <w:p w:rsidR="00175E32" w:rsidRPr="00441073" w:rsidRDefault="00175E32" w:rsidP="00CF30A4">
            <w:pPr>
              <w:jc w:val="both"/>
            </w:pPr>
            <w:r w:rsidRPr="00441073">
              <w:t>Показатель выполнения</w:t>
            </w:r>
          </w:p>
        </w:tc>
      </w:tr>
      <w:tr w:rsidR="00175E32" w:rsidRPr="00441073" w:rsidTr="00CF30A4">
        <w:tc>
          <w:tcPr>
            <w:tcW w:w="850" w:type="dxa"/>
          </w:tcPr>
          <w:p w:rsidR="00175E32" w:rsidRPr="00441073" w:rsidRDefault="00175E32" w:rsidP="00CF30A4">
            <w:pPr>
              <w:jc w:val="center"/>
            </w:pPr>
            <w:r w:rsidRPr="00441073">
              <w:t>1.</w:t>
            </w:r>
          </w:p>
        </w:tc>
        <w:tc>
          <w:tcPr>
            <w:tcW w:w="8506" w:type="dxa"/>
          </w:tcPr>
          <w:p w:rsidR="00175E32" w:rsidRPr="00441073" w:rsidRDefault="00175E32" w:rsidP="00CF30A4">
            <w:pPr>
              <w:jc w:val="both"/>
              <w:rPr>
                <w:bCs/>
              </w:rPr>
            </w:pPr>
            <w:r w:rsidRPr="00441073">
              <w:t xml:space="preserve">Количество профилактических мероприятий для определенного круга лиц всего (семинары, совещания, лекции, открытые уроки и иные мероприятия, </w:t>
            </w:r>
            <w:proofErr w:type="gramStart"/>
            <w:r w:rsidRPr="00441073">
              <w:t>предусмотренные</w:t>
            </w:r>
            <w:proofErr w:type="gramEnd"/>
            <w:r w:rsidRPr="00441073">
              <w:t xml:space="preserve"> в том числе Стратегией институционального развития и информационно-публичной деятельности в области защиты прав субъектов персональных данных на период до 2020 года)</w:t>
            </w:r>
          </w:p>
        </w:tc>
        <w:tc>
          <w:tcPr>
            <w:tcW w:w="1276" w:type="dxa"/>
          </w:tcPr>
          <w:p w:rsidR="00175E32" w:rsidRPr="00441073" w:rsidRDefault="00175E32" w:rsidP="00CF30A4">
            <w:pPr>
              <w:jc w:val="both"/>
            </w:pPr>
            <w:r w:rsidRPr="00441073">
              <w:t>282</w:t>
            </w:r>
          </w:p>
        </w:tc>
      </w:tr>
      <w:tr w:rsidR="00175E32" w:rsidRPr="00441073" w:rsidTr="00CF30A4">
        <w:tc>
          <w:tcPr>
            <w:tcW w:w="850" w:type="dxa"/>
          </w:tcPr>
          <w:p w:rsidR="00175E32" w:rsidRPr="00441073" w:rsidRDefault="00175E32" w:rsidP="00CF30A4">
            <w:pPr>
              <w:jc w:val="center"/>
            </w:pPr>
            <w:r w:rsidRPr="00441073">
              <w:t>2.</w:t>
            </w:r>
          </w:p>
        </w:tc>
        <w:tc>
          <w:tcPr>
            <w:tcW w:w="8506" w:type="dxa"/>
          </w:tcPr>
          <w:p w:rsidR="00175E32" w:rsidRPr="00441073" w:rsidRDefault="00175E32" w:rsidP="00CF30A4">
            <w:pPr>
              <w:jc w:val="both"/>
            </w:pPr>
            <w:r w:rsidRPr="00441073">
              <w:t>Количество фактов участий субъектов контроля (надзора), в профилактических мероприятиях (сумма всех участников во всех мероприятиях – если один субъект участвовал в нескольких мероприятиях, факты участия суммируются)</w:t>
            </w:r>
          </w:p>
        </w:tc>
        <w:tc>
          <w:tcPr>
            <w:tcW w:w="1276" w:type="dxa"/>
          </w:tcPr>
          <w:p w:rsidR="00175E32" w:rsidRPr="00441073" w:rsidRDefault="00175E32" w:rsidP="00CF30A4">
            <w:pPr>
              <w:jc w:val="both"/>
            </w:pPr>
            <w:r w:rsidRPr="00441073">
              <w:t>558</w:t>
            </w:r>
          </w:p>
        </w:tc>
      </w:tr>
      <w:tr w:rsidR="00175E32" w:rsidRPr="00441073" w:rsidTr="00CF30A4">
        <w:tc>
          <w:tcPr>
            <w:tcW w:w="850" w:type="dxa"/>
          </w:tcPr>
          <w:p w:rsidR="00175E32" w:rsidRPr="00441073" w:rsidRDefault="00175E32" w:rsidP="00CF30A4">
            <w:pPr>
              <w:jc w:val="center"/>
            </w:pPr>
            <w:r w:rsidRPr="00441073">
              <w:t>3.</w:t>
            </w:r>
          </w:p>
        </w:tc>
        <w:tc>
          <w:tcPr>
            <w:tcW w:w="8506" w:type="dxa"/>
          </w:tcPr>
          <w:p w:rsidR="00175E32" w:rsidRPr="00441073" w:rsidRDefault="00175E32" w:rsidP="00CF30A4">
            <w:pPr>
              <w:jc w:val="both"/>
            </w:pPr>
            <w:r w:rsidRPr="00441073">
              <w:t>Количество адресных профилактических мероприятий (направленные отдельным субъектам контроля (надзора) напоминания, разъяснения - письма, в том числе электронные; индивидуальные встречи, консультации, в том числе по телефону)</w:t>
            </w:r>
          </w:p>
        </w:tc>
        <w:tc>
          <w:tcPr>
            <w:tcW w:w="1276" w:type="dxa"/>
          </w:tcPr>
          <w:p w:rsidR="00175E32" w:rsidRPr="00441073" w:rsidRDefault="00175E32" w:rsidP="00CF30A4">
            <w:pPr>
              <w:jc w:val="both"/>
            </w:pPr>
            <w:r w:rsidRPr="00441073">
              <w:t>868</w:t>
            </w:r>
          </w:p>
        </w:tc>
      </w:tr>
      <w:tr w:rsidR="00175E32" w:rsidRPr="00441073" w:rsidTr="00CF30A4">
        <w:tc>
          <w:tcPr>
            <w:tcW w:w="850" w:type="dxa"/>
          </w:tcPr>
          <w:p w:rsidR="00175E32" w:rsidRPr="00441073" w:rsidRDefault="00175E32" w:rsidP="00CF30A4">
            <w:pPr>
              <w:jc w:val="center"/>
            </w:pPr>
            <w:r w:rsidRPr="00441073">
              <w:t>4.</w:t>
            </w:r>
          </w:p>
        </w:tc>
        <w:tc>
          <w:tcPr>
            <w:tcW w:w="8506" w:type="dxa"/>
            <w:vAlign w:val="center"/>
          </w:tcPr>
          <w:p w:rsidR="00175E32" w:rsidRPr="00441073" w:rsidRDefault="00175E32" w:rsidP="00CF30A4">
            <w:pPr>
              <w:jc w:val="both"/>
            </w:pPr>
            <w:r w:rsidRPr="00441073">
              <w:t>Количество профилактических мероприятий для неопределенного круга лиц (размещение разъяснений и поясняющей информации на сайте, интервью и статьи в прессе, в том числе в интернете, дни открытых дверей)</w:t>
            </w:r>
          </w:p>
        </w:tc>
        <w:tc>
          <w:tcPr>
            <w:tcW w:w="1276" w:type="dxa"/>
          </w:tcPr>
          <w:p w:rsidR="00175E32" w:rsidRPr="00441073" w:rsidRDefault="00175E32" w:rsidP="00CF30A4">
            <w:pPr>
              <w:jc w:val="both"/>
            </w:pPr>
            <w:r w:rsidRPr="00441073">
              <w:t>28</w:t>
            </w:r>
          </w:p>
        </w:tc>
      </w:tr>
      <w:tr w:rsidR="00175E32" w:rsidRPr="00441073" w:rsidTr="00CF30A4">
        <w:tc>
          <w:tcPr>
            <w:tcW w:w="850" w:type="dxa"/>
          </w:tcPr>
          <w:p w:rsidR="00175E32" w:rsidRPr="00441073" w:rsidRDefault="00175E32" w:rsidP="00CF30A4">
            <w:pPr>
              <w:jc w:val="center"/>
            </w:pPr>
            <w:r w:rsidRPr="00441073">
              <w:t>5.</w:t>
            </w:r>
          </w:p>
        </w:tc>
        <w:tc>
          <w:tcPr>
            <w:tcW w:w="8506" w:type="dxa"/>
          </w:tcPr>
          <w:p w:rsidR="00175E32" w:rsidRPr="00441073" w:rsidRDefault="00175E32" w:rsidP="00CF30A4">
            <w:pPr>
              <w:jc w:val="both"/>
            </w:pPr>
            <w:r w:rsidRPr="00441073">
              <w:t>Количество сотрудников, принявших участие в профилактических мероприятиях (каждый сотрудник учитывается один раз, несмотря на количество его участий в различных мероприятиях)</w:t>
            </w:r>
          </w:p>
        </w:tc>
        <w:tc>
          <w:tcPr>
            <w:tcW w:w="1276" w:type="dxa"/>
          </w:tcPr>
          <w:p w:rsidR="00175E32" w:rsidRPr="00441073" w:rsidRDefault="00175E32" w:rsidP="00CF30A4">
            <w:pPr>
              <w:jc w:val="both"/>
            </w:pPr>
            <w:r w:rsidRPr="00441073">
              <w:t>3</w:t>
            </w:r>
          </w:p>
        </w:tc>
      </w:tr>
      <w:tr w:rsidR="00175E32" w:rsidRPr="00441073" w:rsidTr="00CF30A4">
        <w:tc>
          <w:tcPr>
            <w:tcW w:w="850" w:type="dxa"/>
          </w:tcPr>
          <w:p w:rsidR="00175E32" w:rsidRPr="00441073" w:rsidRDefault="00175E32" w:rsidP="00CF30A4">
            <w:pPr>
              <w:jc w:val="center"/>
            </w:pPr>
            <w:r w:rsidRPr="00441073">
              <w:t>6.</w:t>
            </w:r>
          </w:p>
        </w:tc>
        <w:tc>
          <w:tcPr>
            <w:tcW w:w="8506" w:type="dxa"/>
          </w:tcPr>
          <w:p w:rsidR="00175E32" w:rsidRPr="00441073" w:rsidRDefault="00175E32" w:rsidP="00CF30A4">
            <w:pPr>
              <w:jc w:val="both"/>
            </w:pPr>
            <w:r w:rsidRPr="00441073">
              <w:t>Количество субъектов надзора, зарегистрированных в ЕГРЮЛ на подконтрольной ТО территории, но НЕ ВКЛЮЧЕННЫХ в Реестр Операторов</w:t>
            </w:r>
          </w:p>
        </w:tc>
        <w:tc>
          <w:tcPr>
            <w:tcW w:w="1276" w:type="dxa"/>
          </w:tcPr>
          <w:p w:rsidR="00175E32" w:rsidRPr="00441073" w:rsidRDefault="00175E32" w:rsidP="00CF30A4">
            <w:pPr>
              <w:jc w:val="both"/>
            </w:pPr>
            <w:r w:rsidRPr="00441073">
              <w:t>26111</w:t>
            </w:r>
          </w:p>
        </w:tc>
      </w:tr>
      <w:tr w:rsidR="00175E32" w:rsidRPr="00441073" w:rsidTr="00CF30A4">
        <w:tc>
          <w:tcPr>
            <w:tcW w:w="850" w:type="dxa"/>
          </w:tcPr>
          <w:p w:rsidR="00175E32" w:rsidRPr="00441073" w:rsidRDefault="00175E32" w:rsidP="00CF30A4">
            <w:pPr>
              <w:jc w:val="center"/>
            </w:pPr>
            <w:r w:rsidRPr="00441073">
              <w:t>7.</w:t>
            </w:r>
          </w:p>
        </w:tc>
        <w:tc>
          <w:tcPr>
            <w:tcW w:w="8506" w:type="dxa"/>
          </w:tcPr>
          <w:p w:rsidR="00175E32" w:rsidRPr="00441073" w:rsidRDefault="00175E32" w:rsidP="00CF30A4">
            <w:pPr>
              <w:jc w:val="both"/>
            </w:pPr>
            <w:r w:rsidRPr="00441073">
              <w:t>Количество субъектов надзора, зарегистрированных в ЕГРЮЛ на подконтрольной ТО территории, ВКЛЮЧЕННЫХ в Реестр Операторов</w:t>
            </w:r>
          </w:p>
        </w:tc>
        <w:tc>
          <w:tcPr>
            <w:tcW w:w="1276" w:type="dxa"/>
          </w:tcPr>
          <w:p w:rsidR="00175E32" w:rsidRPr="00441073" w:rsidRDefault="00175E32" w:rsidP="00CF30A4">
            <w:pPr>
              <w:jc w:val="both"/>
            </w:pPr>
            <w:r w:rsidRPr="00441073">
              <w:t>3975</w:t>
            </w:r>
          </w:p>
        </w:tc>
      </w:tr>
      <w:tr w:rsidR="00175E32" w:rsidRPr="00441073" w:rsidTr="00CF30A4">
        <w:tc>
          <w:tcPr>
            <w:tcW w:w="850" w:type="dxa"/>
          </w:tcPr>
          <w:p w:rsidR="00175E32" w:rsidRPr="00441073" w:rsidRDefault="00175E32" w:rsidP="00CF30A4">
            <w:pPr>
              <w:jc w:val="center"/>
            </w:pPr>
            <w:r w:rsidRPr="00441073">
              <w:t>8.</w:t>
            </w:r>
          </w:p>
        </w:tc>
        <w:tc>
          <w:tcPr>
            <w:tcW w:w="8506" w:type="dxa"/>
          </w:tcPr>
          <w:p w:rsidR="00175E32" w:rsidRPr="00441073" w:rsidRDefault="00175E32" w:rsidP="00CF30A4">
            <w:pPr>
              <w:jc w:val="both"/>
            </w:pPr>
            <w:r w:rsidRPr="00441073">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но НЕ ВКЛЮЧЕННЫХ в Реестр Операторов,</w:t>
            </w:r>
            <w:r w:rsidRPr="00441073">
              <w:br/>
              <w:t>в процентах</w:t>
            </w:r>
          </w:p>
        </w:tc>
        <w:tc>
          <w:tcPr>
            <w:tcW w:w="1276" w:type="dxa"/>
          </w:tcPr>
          <w:p w:rsidR="00175E32" w:rsidRPr="00441073" w:rsidRDefault="00175E32" w:rsidP="00CF30A4">
            <w:pPr>
              <w:jc w:val="both"/>
            </w:pPr>
            <w:r w:rsidRPr="00441073">
              <w:t>3,32%</w:t>
            </w:r>
          </w:p>
        </w:tc>
      </w:tr>
      <w:tr w:rsidR="00175E32" w:rsidRPr="00441073" w:rsidTr="00CF30A4">
        <w:tc>
          <w:tcPr>
            <w:tcW w:w="850" w:type="dxa"/>
          </w:tcPr>
          <w:p w:rsidR="00175E32" w:rsidRPr="00441073" w:rsidRDefault="00175E32" w:rsidP="00CF30A4">
            <w:pPr>
              <w:jc w:val="center"/>
            </w:pPr>
            <w:r w:rsidRPr="00441073">
              <w:t>9.</w:t>
            </w:r>
          </w:p>
        </w:tc>
        <w:tc>
          <w:tcPr>
            <w:tcW w:w="8506" w:type="dxa"/>
          </w:tcPr>
          <w:p w:rsidR="00175E32" w:rsidRPr="00441073" w:rsidRDefault="00175E32" w:rsidP="00CF30A4">
            <w:pPr>
              <w:jc w:val="both"/>
            </w:pPr>
            <w:r w:rsidRPr="00441073">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но НЕ ВКЛЮЧЕННЫХ в Реестр Операторов,</w:t>
            </w:r>
            <w:r w:rsidRPr="00441073">
              <w:br/>
              <w:t>в процентах</w:t>
            </w:r>
          </w:p>
        </w:tc>
        <w:tc>
          <w:tcPr>
            <w:tcW w:w="1276" w:type="dxa"/>
          </w:tcPr>
          <w:p w:rsidR="00175E32" w:rsidRPr="00441073" w:rsidRDefault="00175E32" w:rsidP="00CF30A4">
            <w:pPr>
              <w:jc w:val="both"/>
            </w:pPr>
            <w:r w:rsidRPr="00441073">
              <w:t>2,14%</w:t>
            </w:r>
          </w:p>
        </w:tc>
      </w:tr>
      <w:tr w:rsidR="00175E32" w:rsidRPr="00441073" w:rsidTr="00CF30A4">
        <w:tc>
          <w:tcPr>
            <w:tcW w:w="850" w:type="dxa"/>
          </w:tcPr>
          <w:p w:rsidR="00175E32" w:rsidRPr="00441073" w:rsidRDefault="00175E32" w:rsidP="00CF30A4">
            <w:pPr>
              <w:jc w:val="center"/>
            </w:pPr>
            <w:r w:rsidRPr="00441073">
              <w:t>10.</w:t>
            </w:r>
          </w:p>
        </w:tc>
        <w:tc>
          <w:tcPr>
            <w:tcW w:w="8506" w:type="dxa"/>
          </w:tcPr>
          <w:p w:rsidR="00175E32" w:rsidRPr="00441073" w:rsidRDefault="00175E32" w:rsidP="00CF30A4">
            <w:pPr>
              <w:jc w:val="both"/>
            </w:pPr>
            <w:r w:rsidRPr="00441073">
              <w:t>Доля субъектов надзора, охваченных адресными профилактическими  мероприятиями (из строки 3), от количества юридических лиц,  зарегистрированных в ЕГРЮЛ на подконтрольной ТО территории, ВКЛЮЧЕННЫХ в Реестр Операторов,</w:t>
            </w:r>
            <w:r w:rsidRPr="00441073">
              <w:br/>
              <w:t xml:space="preserve">в процентах. </w:t>
            </w:r>
          </w:p>
        </w:tc>
        <w:tc>
          <w:tcPr>
            <w:tcW w:w="1276" w:type="dxa"/>
          </w:tcPr>
          <w:p w:rsidR="00175E32" w:rsidRPr="00441073" w:rsidRDefault="00175E32" w:rsidP="00CF30A4">
            <w:pPr>
              <w:jc w:val="both"/>
            </w:pPr>
            <w:r w:rsidRPr="00441073">
              <w:t>21,84%</w:t>
            </w:r>
          </w:p>
        </w:tc>
      </w:tr>
      <w:tr w:rsidR="00175E32" w:rsidRPr="00441073" w:rsidTr="00CF30A4">
        <w:tc>
          <w:tcPr>
            <w:tcW w:w="850" w:type="dxa"/>
          </w:tcPr>
          <w:p w:rsidR="00175E32" w:rsidRPr="00441073" w:rsidRDefault="00175E32" w:rsidP="00CF30A4">
            <w:pPr>
              <w:jc w:val="center"/>
            </w:pPr>
            <w:r w:rsidRPr="00441073">
              <w:t>11.</w:t>
            </w:r>
          </w:p>
        </w:tc>
        <w:tc>
          <w:tcPr>
            <w:tcW w:w="8506" w:type="dxa"/>
          </w:tcPr>
          <w:p w:rsidR="00175E32" w:rsidRPr="00441073" w:rsidRDefault="00175E32" w:rsidP="00CF30A4">
            <w:pPr>
              <w:jc w:val="both"/>
            </w:pPr>
            <w:r w:rsidRPr="00441073">
              <w:t>Доля субъектов надзора, охваченных профилактическими мероприятиями для определенного круга лиц (из строки 1), от количества юридических лиц, зарегистрированных в ЕГРЮЛ на подконтрольной ТО территории, ВКЛЮЧЕННЫХ в Реестр Операторов,</w:t>
            </w:r>
            <w:r w:rsidRPr="00441073">
              <w:br/>
              <w:t>в процентах</w:t>
            </w:r>
          </w:p>
        </w:tc>
        <w:tc>
          <w:tcPr>
            <w:tcW w:w="1276" w:type="dxa"/>
          </w:tcPr>
          <w:p w:rsidR="00175E32" w:rsidRPr="00441073" w:rsidRDefault="00175E32" w:rsidP="00CF30A4">
            <w:pPr>
              <w:jc w:val="both"/>
            </w:pPr>
            <w:r w:rsidRPr="00441073">
              <w:t>14,04%</w:t>
            </w:r>
          </w:p>
        </w:tc>
      </w:tr>
      <w:tr w:rsidR="00175E32" w:rsidRPr="00441073" w:rsidTr="00CF30A4">
        <w:tc>
          <w:tcPr>
            <w:tcW w:w="850" w:type="dxa"/>
          </w:tcPr>
          <w:p w:rsidR="00175E32" w:rsidRPr="00441073" w:rsidRDefault="00175E32" w:rsidP="00CF30A4">
            <w:pPr>
              <w:jc w:val="center"/>
            </w:pPr>
            <w:r w:rsidRPr="00441073">
              <w:t>12.</w:t>
            </w:r>
          </w:p>
        </w:tc>
        <w:tc>
          <w:tcPr>
            <w:tcW w:w="8506" w:type="dxa"/>
          </w:tcPr>
          <w:p w:rsidR="00175E32" w:rsidRPr="00441073" w:rsidRDefault="00175E32" w:rsidP="00CF30A4">
            <w:pPr>
              <w:jc w:val="both"/>
            </w:pPr>
            <w:r w:rsidRPr="00441073">
              <w:t>Количество профилактических мероприятий всех видов на одного сотрудника, принимавшего участие в профилактических мероприятиях</w:t>
            </w:r>
          </w:p>
        </w:tc>
        <w:tc>
          <w:tcPr>
            <w:tcW w:w="1276" w:type="dxa"/>
          </w:tcPr>
          <w:p w:rsidR="00175E32" w:rsidRPr="00441073" w:rsidRDefault="00175E32" w:rsidP="00CF30A4">
            <w:pPr>
              <w:jc w:val="both"/>
            </w:pPr>
            <w:r w:rsidRPr="00441073">
              <w:t>475</w:t>
            </w:r>
          </w:p>
        </w:tc>
      </w:tr>
    </w:tbl>
    <w:p w:rsidR="00175E32" w:rsidRPr="00441073" w:rsidRDefault="00175E32" w:rsidP="00175E32">
      <w:pPr>
        <w:ind w:firstLine="708"/>
        <w:jc w:val="both"/>
        <w:rPr>
          <w:b/>
        </w:rPr>
      </w:pPr>
      <w:r w:rsidRPr="00441073">
        <w:rPr>
          <w:b/>
        </w:rPr>
        <w:lastRenderedPageBreak/>
        <w:t>2. Сведения об оповещении проведенных профилактических мероприятий в публичном доступе.</w:t>
      </w:r>
    </w:p>
    <w:p w:rsidR="00175E32" w:rsidRPr="00441073" w:rsidRDefault="00175E32" w:rsidP="00175E32">
      <w:pPr>
        <w:ind w:firstLine="708"/>
        <w:jc w:val="both"/>
        <w:rPr>
          <w:b/>
        </w:rPr>
      </w:pPr>
    </w:p>
    <w:p w:rsidR="00175E32" w:rsidRPr="00441073" w:rsidRDefault="00175E32" w:rsidP="00175E32">
      <w:pPr>
        <w:ind w:firstLine="708"/>
        <w:jc w:val="both"/>
      </w:pPr>
      <w:r w:rsidRPr="00441073">
        <w:t xml:space="preserve">На главной странице интернет-сайта Управления Роскомнадзора по Белгородской области постоянно </w:t>
      </w:r>
      <w:proofErr w:type="gramStart"/>
      <w:r w:rsidRPr="00441073">
        <w:t>размещена</w:t>
      </w:r>
      <w:proofErr w:type="gramEnd"/>
      <w:r w:rsidRPr="00441073">
        <w:t xml:space="preserve"> информации о действующей «горячей линии» для операторов, осуществляющих обработку персональных данных.</w:t>
      </w:r>
    </w:p>
    <w:p w:rsidR="00175E32" w:rsidRPr="00441073" w:rsidRDefault="00175E32" w:rsidP="00175E32">
      <w:pPr>
        <w:ind w:firstLine="708"/>
        <w:jc w:val="both"/>
        <w:rPr>
          <w:b/>
        </w:rPr>
      </w:pPr>
    </w:p>
    <w:p w:rsidR="00175E32" w:rsidRPr="00441073" w:rsidRDefault="00175E32" w:rsidP="00175E32">
      <w:pPr>
        <w:ind w:firstLine="708"/>
        <w:jc w:val="both"/>
        <w:rPr>
          <w:b/>
        </w:rPr>
      </w:pPr>
      <w:r w:rsidRPr="00441073">
        <w:rPr>
          <w:b/>
        </w:rPr>
        <w:t>3. Сведения о повышении квалификации, обучении, переобучении, семинарах по обмену лучшими практиками и др. мероприятий для сотрудников контрольно-надзорного блока, осуществляющих, в том числе, профилактическую деятельность.</w:t>
      </w:r>
    </w:p>
    <w:p w:rsidR="00175E32" w:rsidRPr="00441073" w:rsidRDefault="00175E32" w:rsidP="00175E32">
      <w:pPr>
        <w:ind w:firstLine="708"/>
        <w:jc w:val="both"/>
      </w:pPr>
    </w:p>
    <w:p w:rsidR="00175E32" w:rsidRPr="00441073" w:rsidRDefault="00175E32" w:rsidP="00175E32">
      <w:pPr>
        <w:ind w:firstLine="709"/>
        <w:jc w:val="both"/>
      </w:pPr>
      <w:r w:rsidRPr="00441073">
        <w:t>За 2020 год с сотрудниками отдела по защите прав субъектов персональных данных Управления проведены занятия по следующим темам:</w:t>
      </w:r>
    </w:p>
    <w:p w:rsidR="00175E32" w:rsidRPr="00441073" w:rsidRDefault="00175E32" w:rsidP="00175E32">
      <w:pPr>
        <w:jc w:val="both"/>
      </w:pPr>
      <w:r w:rsidRPr="00441073">
        <w:t>1) «Предоставление в уполномоченный орган уведомления, содержащего неполные и/или недостоверные сведения» (План конспект проведения занятия от 22.01.2020);</w:t>
      </w:r>
    </w:p>
    <w:p w:rsidR="00175E32" w:rsidRPr="00441073" w:rsidRDefault="00175E32" w:rsidP="00175E32">
      <w:pPr>
        <w:jc w:val="both"/>
      </w:pPr>
      <w:r w:rsidRPr="00441073">
        <w:t>2) «Основные концепции и методики написания докладов и аналитических справок» (План конспект проведения занятия от 21.02.2020);</w:t>
      </w:r>
    </w:p>
    <w:p w:rsidR="00175E32" w:rsidRPr="00441073" w:rsidRDefault="00175E32" w:rsidP="00175E32">
      <w:pPr>
        <w:jc w:val="both"/>
      </w:pPr>
      <w:r w:rsidRPr="00441073">
        <w:t>3) «О реализации территориальными управлениями Роскомнадзора отдельных положений КоАП РФ» (План конспект проведения занятия от 18.03.2020).</w:t>
      </w:r>
    </w:p>
    <w:p w:rsidR="00175E32" w:rsidRPr="00441073" w:rsidRDefault="00175E32" w:rsidP="00175E32">
      <w:pPr>
        <w:jc w:val="both"/>
      </w:pPr>
      <w:r w:rsidRPr="00441073">
        <w:t>4) «Доведение до сотрудников отдела по защите прав субъектов персональных данных типовых нарушений при ведении реестра операторов, осуществляющих обработку персональных данных» (План конспект проведения занятия от 15.04.2020);</w:t>
      </w:r>
    </w:p>
    <w:p w:rsidR="00175E32" w:rsidRPr="00441073" w:rsidRDefault="00175E32" w:rsidP="00175E32">
      <w:pPr>
        <w:jc w:val="both"/>
      </w:pPr>
      <w:r w:rsidRPr="00441073">
        <w:t>5) «Доведение до сотрудников отдела по защите прав субъектов персональных данных типовых нарушений при рассмотрении обращений граждан, алгоритм действий при ведении реестра операторов, осуществляющих обработку персональных данных подраздел «Потенциальные операторы» (План конспект проведения занятия от 22.05.2020);</w:t>
      </w:r>
    </w:p>
    <w:p w:rsidR="00175E32" w:rsidRPr="00441073" w:rsidRDefault="00175E32" w:rsidP="00175E32">
      <w:pPr>
        <w:jc w:val="both"/>
      </w:pPr>
      <w:r w:rsidRPr="00441073">
        <w:t>6) «Доведение до сотрудников отдела по защите прав субъектов персональных данных проблемных вопросов, связанных с пересмотром определений об отказе в возбуждении дела об административном правонарушении» (План конспект проведения занятия от 22.06.2020);</w:t>
      </w:r>
    </w:p>
    <w:p w:rsidR="00175E32" w:rsidRPr="00441073" w:rsidRDefault="00175E32" w:rsidP="00175E32">
      <w:pPr>
        <w:jc w:val="both"/>
      </w:pPr>
      <w:r w:rsidRPr="00441073">
        <w:t>7) «Основные функции и задачи Управления Роскомнадзора по Белгородской области в сфере обработки персональных данных» (План конспект проведения занятия от 19.08.2020);</w:t>
      </w:r>
    </w:p>
    <w:p w:rsidR="00175E32" w:rsidRPr="00441073" w:rsidRDefault="00175E32" w:rsidP="00175E32">
      <w:pPr>
        <w:jc w:val="both"/>
      </w:pPr>
      <w:r w:rsidRPr="00441073">
        <w:t>8) «Предоставление в уполномоченный орган уведомления об обработке персональных данных, работа с подразделом «Потенциальные операторы» реестра операторов, осуществляющих обработку персональных данных» (План конспект проведения занятия от 03.09.2020);</w:t>
      </w:r>
    </w:p>
    <w:p w:rsidR="00175E32" w:rsidRPr="00441073" w:rsidRDefault="00175E32" w:rsidP="00175E32">
      <w:pPr>
        <w:jc w:val="both"/>
      </w:pPr>
      <w:r w:rsidRPr="00441073">
        <w:t>9) «</w:t>
      </w:r>
      <w:r w:rsidRPr="00441073">
        <w:rPr>
          <w:bCs/>
        </w:rPr>
        <w:t>О реализации территориальными управлениями Роскомнадзора отдельных положений КоАП РФ»</w:t>
      </w:r>
      <w:r w:rsidRPr="00441073">
        <w:t xml:space="preserve"> (План конспект проведения занятия от 28.10.2020);</w:t>
      </w:r>
    </w:p>
    <w:p w:rsidR="00175E32" w:rsidRPr="00441073" w:rsidRDefault="00175E32" w:rsidP="00175E32">
      <w:pPr>
        <w:jc w:val="both"/>
      </w:pPr>
      <w:r w:rsidRPr="00441073">
        <w:t>10) «</w:t>
      </w:r>
      <w:r w:rsidRPr="00441073">
        <w:rPr>
          <w:bCs/>
        </w:rPr>
        <w:t>Рассмотрение обращений граждан, работа с подразделом «Потенциальные операторы» реестра, операторов, осуществляющих обработку персональных данных»</w:t>
      </w:r>
      <w:r w:rsidRPr="00441073">
        <w:t xml:space="preserve"> (План конспект проведения занятия от 25.11.2020);</w:t>
      </w:r>
    </w:p>
    <w:p w:rsidR="00175E32" w:rsidRPr="00441073" w:rsidRDefault="00175E32" w:rsidP="00175E32">
      <w:pPr>
        <w:jc w:val="both"/>
      </w:pPr>
      <w:r w:rsidRPr="00441073">
        <w:t>11)</w:t>
      </w:r>
      <w:r w:rsidRPr="00441073">
        <w:rPr>
          <w:bCs/>
        </w:rPr>
        <w:t xml:space="preserve"> </w:t>
      </w:r>
      <w:r w:rsidRPr="00441073">
        <w:t>«Рассмотрение заявлений (обращений) граждан, связанных с реализацией их прав в рамках Кодекса Российской Федерации об административных правонарушениях (далее – КоАП РФ), а также в целях разграничения сфер действия КоАП РФ и Федерального закона от 02.05.2006 № 59-ФЗ «О порядке рассмотрения обращений граждан Российской Федерации»</w:t>
      </w:r>
      <w:r w:rsidRPr="00441073">
        <w:rPr>
          <w:bCs/>
        </w:rPr>
        <w:t>»</w:t>
      </w:r>
      <w:r w:rsidRPr="00441073">
        <w:t xml:space="preserve"> (План конспект проведения занятия от 17.12.2020).</w:t>
      </w:r>
    </w:p>
    <w:p w:rsidR="00175E32" w:rsidRPr="00441073" w:rsidRDefault="00175E32" w:rsidP="00175E32">
      <w:pPr>
        <w:ind w:firstLine="708"/>
        <w:jc w:val="both"/>
        <w:rPr>
          <w:b/>
        </w:rPr>
      </w:pPr>
    </w:p>
    <w:p w:rsidR="00175E32" w:rsidRPr="00441073" w:rsidRDefault="00175E32" w:rsidP="00175E32">
      <w:pPr>
        <w:ind w:firstLine="708"/>
        <w:jc w:val="both"/>
        <w:rPr>
          <w:b/>
        </w:rPr>
      </w:pPr>
    </w:p>
    <w:p w:rsidR="00175E32" w:rsidRPr="00441073" w:rsidRDefault="00175E32" w:rsidP="00175E32">
      <w:pPr>
        <w:ind w:firstLine="708"/>
        <w:jc w:val="both"/>
        <w:rPr>
          <w:b/>
        </w:rPr>
      </w:pPr>
      <w:r w:rsidRPr="00441073">
        <w:rPr>
          <w:b/>
        </w:rPr>
        <w:t>4. Статистика количества проведенных контрольно-надзорных мероприятий, перечня наиболее часто встречающихся нарушений обязательных требований, общей суммы приведения к административной ответственности, с указанием основных правонарушений по видам.</w:t>
      </w:r>
    </w:p>
    <w:p w:rsidR="00175E32" w:rsidRPr="00441073" w:rsidRDefault="00175E32" w:rsidP="00175E32">
      <w:pPr>
        <w:ind w:firstLine="708"/>
        <w:jc w:val="both"/>
      </w:pPr>
    </w:p>
    <w:p w:rsidR="00175E32" w:rsidRPr="00441073" w:rsidRDefault="00175E32" w:rsidP="00175E32">
      <w:pPr>
        <w:ind w:firstLine="708"/>
        <w:jc w:val="both"/>
      </w:pPr>
    </w:p>
    <w:p w:rsidR="00175E32" w:rsidRPr="00441073" w:rsidRDefault="00175E32" w:rsidP="00175E32">
      <w:pPr>
        <w:ind w:firstLine="708"/>
        <w:jc w:val="both"/>
      </w:pPr>
    </w:p>
    <w:p w:rsidR="00175E32" w:rsidRPr="00441073" w:rsidRDefault="00175E32" w:rsidP="00175E32">
      <w:pPr>
        <w:jc w:val="both"/>
      </w:pPr>
      <w:r w:rsidRPr="00441073">
        <w:t>Количество контрольно-надзорных мероприятий проведенных за 2020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075"/>
        <w:gridCol w:w="4300"/>
      </w:tblGrid>
      <w:tr w:rsidR="00175E32" w:rsidRPr="00441073" w:rsidTr="00CF30A4">
        <w:trPr>
          <w:trHeight w:val="278"/>
        </w:trPr>
        <w:tc>
          <w:tcPr>
            <w:tcW w:w="5315" w:type="dxa"/>
            <w:gridSpan w:val="2"/>
          </w:tcPr>
          <w:p w:rsidR="00175E32" w:rsidRPr="00441073" w:rsidRDefault="00175E32" w:rsidP="00CF30A4">
            <w:pPr>
              <w:jc w:val="both"/>
              <w:rPr>
                <w:b/>
              </w:rPr>
            </w:pPr>
            <w:r w:rsidRPr="00441073">
              <w:rPr>
                <w:b/>
              </w:rPr>
              <w:t>МНК</w:t>
            </w:r>
          </w:p>
        </w:tc>
        <w:tc>
          <w:tcPr>
            <w:tcW w:w="4300" w:type="dxa"/>
          </w:tcPr>
          <w:p w:rsidR="00175E32" w:rsidRPr="00441073" w:rsidRDefault="00175E32" w:rsidP="00CF30A4">
            <w:pPr>
              <w:jc w:val="both"/>
              <w:rPr>
                <w:b/>
              </w:rPr>
            </w:pPr>
            <w:r w:rsidRPr="00441073">
              <w:rPr>
                <w:b/>
              </w:rPr>
              <w:t>Количество</w:t>
            </w:r>
          </w:p>
        </w:tc>
      </w:tr>
      <w:tr w:rsidR="00175E32" w:rsidRPr="00441073" w:rsidTr="00CF30A4">
        <w:trPr>
          <w:trHeight w:val="278"/>
        </w:trPr>
        <w:tc>
          <w:tcPr>
            <w:tcW w:w="2240" w:type="dxa"/>
            <w:vMerge w:val="restart"/>
          </w:tcPr>
          <w:p w:rsidR="00175E32" w:rsidRPr="00441073" w:rsidRDefault="00175E32" w:rsidP="00CF30A4">
            <w:pPr>
              <w:jc w:val="both"/>
            </w:pPr>
            <w:r w:rsidRPr="00441073">
              <w:t>Проверки</w:t>
            </w:r>
          </w:p>
        </w:tc>
        <w:tc>
          <w:tcPr>
            <w:tcW w:w="3075" w:type="dxa"/>
          </w:tcPr>
          <w:p w:rsidR="00175E32" w:rsidRPr="00441073" w:rsidRDefault="00175E32" w:rsidP="00CF30A4">
            <w:pPr>
              <w:jc w:val="both"/>
            </w:pPr>
            <w:r w:rsidRPr="00441073">
              <w:t>Плановые</w:t>
            </w:r>
          </w:p>
        </w:tc>
        <w:tc>
          <w:tcPr>
            <w:tcW w:w="4300" w:type="dxa"/>
          </w:tcPr>
          <w:p w:rsidR="00175E32" w:rsidRPr="00441073" w:rsidRDefault="00175E32" w:rsidP="00CF30A4">
            <w:pPr>
              <w:jc w:val="both"/>
            </w:pPr>
            <w:r w:rsidRPr="00441073">
              <w:t>4</w:t>
            </w:r>
          </w:p>
        </w:tc>
      </w:tr>
      <w:tr w:rsidR="00175E32" w:rsidRPr="00441073" w:rsidTr="00CF30A4">
        <w:trPr>
          <w:trHeight w:val="145"/>
        </w:trPr>
        <w:tc>
          <w:tcPr>
            <w:tcW w:w="2240" w:type="dxa"/>
            <w:vMerge/>
          </w:tcPr>
          <w:p w:rsidR="00175E32" w:rsidRPr="00441073" w:rsidRDefault="00175E32" w:rsidP="00CF30A4">
            <w:pPr>
              <w:jc w:val="both"/>
            </w:pPr>
          </w:p>
        </w:tc>
        <w:tc>
          <w:tcPr>
            <w:tcW w:w="3075" w:type="dxa"/>
          </w:tcPr>
          <w:p w:rsidR="00175E32" w:rsidRPr="00441073" w:rsidRDefault="00175E32" w:rsidP="00CF30A4">
            <w:pPr>
              <w:jc w:val="both"/>
            </w:pPr>
            <w:r w:rsidRPr="00441073">
              <w:t>Внеплановые</w:t>
            </w:r>
          </w:p>
        </w:tc>
        <w:tc>
          <w:tcPr>
            <w:tcW w:w="4300" w:type="dxa"/>
          </w:tcPr>
          <w:p w:rsidR="00175E32" w:rsidRPr="00441073" w:rsidRDefault="00175E32" w:rsidP="00CF30A4">
            <w:pPr>
              <w:jc w:val="both"/>
            </w:pPr>
            <w:r w:rsidRPr="00441073">
              <w:t>0</w:t>
            </w:r>
          </w:p>
        </w:tc>
      </w:tr>
      <w:tr w:rsidR="00175E32" w:rsidRPr="00441073" w:rsidTr="00CF30A4">
        <w:trPr>
          <w:trHeight w:val="278"/>
        </w:trPr>
        <w:tc>
          <w:tcPr>
            <w:tcW w:w="2240" w:type="dxa"/>
            <w:vMerge w:val="restart"/>
          </w:tcPr>
          <w:p w:rsidR="00175E32" w:rsidRPr="00441073" w:rsidRDefault="00175E32" w:rsidP="00CF30A4">
            <w:pPr>
              <w:jc w:val="both"/>
            </w:pPr>
            <w:r w:rsidRPr="00441073">
              <w:t>Систематические наблюдения</w:t>
            </w:r>
          </w:p>
        </w:tc>
        <w:tc>
          <w:tcPr>
            <w:tcW w:w="3075" w:type="dxa"/>
          </w:tcPr>
          <w:p w:rsidR="00175E32" w:rsidRPr="00441073" w:rsidRDefault="00175E32" w:rsidP="00CF30A4">
            <w:pPr>
              <w:jc w:val="both"/>
            </w:pPr>
            <w:r w:rsidRPr="00441073">
              <w:t>Плановые</w:t>
            </w:r>
          </w:p>
        </w:tc>
        <w:tc>
          <w:tcPr>
            <w:tcW w:w="4300" w:type="dxa"/>
          </w:tcPr>
          <w:p w:rsidR="00175E32" w:rsidRPr="00441073" w:rsidRDefault="00175E32" w:rsidP="00CF30A4">
            <w:pPr>
              <w:jc w:val="both"/>
            </w:pPr>
            <w:r w:rsidRPr="00441073">
              <w:t>20</w:t>
            </w:r>
          </w:p>
        </w:tc>
      </w:tr>
      <w:tr w:rsidR="00175E32" w:rsidRPr="00441073" w:rsidTr="00CF30A4">
        <w:trPr>
          <w:trHeight w:val="145"/>
        </w:trPr>
        <w:tc>
          <w:tcPr>
            <w:tcW w:w="2240" w:type="dxa"/>
            <w:vMerge/>
          </w:tcPr>
          <w:p w:rsidR="00175E32" w:rsidRPr="00441073" w:rsidRDefault="00175E32" w:rsidP="00CF30A4">
            <w:pPr>
              <w:jc w:val="both"/>
            </w:pPr>
          </w:p>
        </w:tc>
        <w:tc>
          <w:tcPr>
            <w:tcW w:w="3075" w:type="dxa"/>
          </w:tcPr>
          <w:p w:rsidR="00175E32" w:rsidRPr="00441073" w:rsidRDefault="00175E32" w:rsidP="00CF30A4">
            <w:pPr>
              <w:jc w:val="both"/>
            </w:pPr>
            <w:r w:rsidRPr="00441073">
              <w:t>Внеплановые</w:t>
            </w:r>
          </w:p>
        </w:tc>
        <w:tc>
          <w:tcPr>
            <w:tcW w:w="4300" w:type="dxa"/>
          </w:tcPr>
          <w:p w:rsidR="00175E32" w:rsidRPr="00441073" w:rsidRDefault="00175E32" w:rsidP="00CF30A4">
            <w:pPr>
              <w:jc w:val="both"/>
            </w:pPr>
            <w:r w:rsidRPr="00441073">
              <w:t>0</w:t>
            </w:r>
          </w:p>
        </w:tc>
      </w:tr>
    </w:tbl>
    <w:p w:rsidR="00175E32" w:rsidRPr="00441073" w:rsidRDefault="00175E32" w:rsidP="00175E32">
      <w:pPr>
        <w:ind w:firstLine="708"/>
        <w:jc w:val="both"/>
      </w:pPr>
    </w:p>
    <w:p w:rsidR="00175E32" w:rsidRPr="00441073" w:rsidRDefault="00175E32" w:rsidP="00175E32">
      <w:pPr>
        <w:ind w:firstLine="708"/>
        <w:jc w:val="both"/>
      </w:pPr>
      <w:r w:rsidRPr="00441073">
        <w:t>Типовые нарушения в сфере ПДн за 2020 год:</w:t>
      </w:r>
    </w:p>
    <w:p w:rsidR="00175E32" w:rsidRPr="00441073" w:rsidRDefault="00175E32" w:rsidP="00175E32">
      <w:pPr>
        <w:ind w:firstLine="708"/>
        <w:jc w:val="both"/>
      </w:pPr>
    </w:p>
    <w:tbl>
      <w:tblPr>
        <w:tblW w:w="9592" w:type="dxa"/>
        <w:tblInd w:w="-176" w:type="dxa"/>
        <w:tblLook w:val="04A0"/>
      </w:tblPr>
      <w:tblGrid>
        <w:gridCol w:w="3152"/>
        <w:gridCol w:w="2880"/>
        <w:gridCol w:w="3560"/>
      </w:tblGrid>
      <w:tr w:rsidR="00175E32" w:rsidRPr="00441073" w:rsidTr="00CF30A4">
        <w:trPr>
          <w:trHeight w:val="168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jc w:val="center"/>
              <w:rPr>
                <w:color w:val="000000"/>
                <w:sz w:val="20"/>
                <w:szCs w:val="20"/>
              </w:rPr>
            </w:pPr>
            <w:r w:rsidRPr="00441073">
              <w:rPr>
                <w:color w:val="000000"/>
                <w:sz w:val="20"/>
                <w:szCs w:val="20"/>
              </w:rPr>
              <w:t>Наименование типовых нарушений в сфере ПДн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175E32" w:rsidRPr="00441073" w:rsidRDefault="00175E32" w:rsidP="00CF30A4">
            <w:pPr>
              <w:jc w:val="center"/>
              <w:rPr>
                <w:color w:val="000000"/>
                <w:sz w:val="20"/>
                <w:szCs w:val="20"/>
              </w:rPr>
            </w:pPr>
            <w:r w:rsidRPr="00441073">
              <w:rPr>
                <w:color w:val="000000"/>
                <w:sz w:val="20"/>
                <w:szCs w:val="20"/>
              </w:rPr>
              <w:t xml:space="preserve">Количество типовых нарушений в сфере ПДн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175E32" w:rsidRPr="00441073" w:rsidRDefault="00175E32" w:rsidP="00CF30A4">
            <w:pPr>
              <w:jc w:val="center"/>
              <w:rPr>
                <w:color w:val="000000"/>
                <w:sz w:val="20"/>
                <w:szCs w:val="20"/>
              </w:rPr>
            </w:pPr>
            <w:r w:rsidRPr="00441073">
              <w:rPr>
                <w:color w:val="000000"/>
                <w:sz w:val="20"/>
                <w:szCs w:val="20"/>
              </w:rPr>
              <w:t>Доля каждого типового нарушения в сфере ПДн в отчетном периоде относительно количества всех нарушений в сфере ПДн, имевших место в отчетном периоде, в процентах</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color w:val="000000"/>
                <w:sz w:val="16"/>
                <w:szCs w:val="16"/>
              </w:rPr>
            </w:pPr>
            <w:r w:rsidRPr="00441073">
              <w:rPr>
                <w:color w:val="000000"/>
                <w:sz w:val="16"/>
                <w:szCs w:val="16"/>
              </w:rPr>
              <w:t>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4</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33,33%</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color w:val="000000"/>
                <w:sz w:val="16"/>
                <w:szCs w:val="16"/>
              </w:rPr>
            </w:pPr>
            <w:r w:rsidRPr="00441073">
              <w:rPr>
                <w:color w:val="000000"/>
                <w:sz w:val="16"/>
                <w:szCs w:val="16"/>
              </w:rPr>
              <w:t>Нарушение требований конфиденциальности при обработке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color w:val="000000"/>
                <w:sz w:val="16"/>
                <w:szCs w:val="16"/>
              </w:rPr>
            </w:pPr>
            <w:r w:rsidRPr="00441073">
              <w:rPr>
                <w:color w:val="000000"/>
                <w:sz w:val="16"/>
                <w:szCs w:val="16"/>
              </w:rPr>
              <w:t>Обработка персональных данных в случаях, непредусмотренных Федеральным законом "О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16,67 %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color w:val="000000"/>
                <w:sz w:val="16"/>
                <w:szCs w:val="16"/>
              </w:rPr>
            </w:pPr>
            <w:r w:rsidRPr="00441073">
              <w:rPr>
                <w:color w:val="000000"/>
                <w:sz w:val="16"/>
                <w:szCs w:val="16"/>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color w:val="000000"/>
                <w:sz w:val="16"/>
                <w:szCs w:val="16"/>
              </w:rPr>
            </w:pPr>
            <w:r w:rsidRPr="00441073">
              <w:rPr>
                <w:sz w:val="16"/>
                <w:szCs w:val="16"/>
              </w:rPr>
              <w:t>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sz w:val="16"/>
                <w:szCs w:val="16"/>
              </w:rPr>
            </w:pPr>
            <w:r w:rsidRPr="00441073">
              <w:rPr>
                <w:sz w:val="16"/>
                <w:szCs w:val="16"/>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sz w:val="16"/>
                <w:szCs w:val="16"/>
              </w:rPr>
            </w:pPr>
            <w:r w:rsidRPr="00441073">
              <w:rPr>
                <w:sz w:val="16"/>
                <w:szCs w:val="16"/>
              </w:rPr>
              <w:t>Несоблюдение оператором условий, обеспечивающих сохранность персональных данных и исключающих несанкционированный к ним доступ</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r w:rsidR="00175E32" w:rsidRPr="00441073" w:rsidTr="00CF30A4">
        <w:trPr>
          <w:trHeight w:val="720"/>
        </w:trPr>
        <w:tc>
          <w:tcPr>
            <w:tcW w:w="315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75E32" w:rsidRPr="00441073" w:rsidRDefault="00175E32" w:rsidP="00CF30A4">
            <w:pPr>
              <w:rPr>
                <w:sz w:val="16"/>
                <w:szCs w:val="16"/>
              </w:rPr>
            </w:pPr>
            <w:r w:rsidRPr="00441073">
              <w:rPr>
                <w:sz w:val="16"/>
                <w:szCs w:val="16"/>
              </w:rPr>
              <w:t>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1</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175E32" w:rsidRPr="00441073" w:rsidRDefault="00175E32" w:rsidP="00CF30A4">
            <w:pPr>
              <w:jc w:val="center"/>
              <w:rPr>
                <w:color w:val="000000"/>
              </w:rPr>
            </w:pPr>
            <w:r w:rsidRPr="00441073">
              <w:rPr>
                <w:color w:val="000000"/>
              </w:rPr>
              <w:t>8,33 %</w:t>
            </w:r>
          </w:p>
        </w:tc>
      </w:tr>
    </w:tbl>
    <w:p w:rsidR="00175E32" w:rsidRPr="00441073" w:rsidRDefault="00175E32" w:rsidP="00175E32">
      <w:pPr>
        <w:ind w:firstLine="708"/>
        <w:jc w:val="both"/>
      </w:pPr>
    </w:p>
    <w:p w:rsidR="00CF30A4" w:rsidRPr="00441073" w:rsidRDefault="00CF30A4" w:rsidP="00175E32">
      <w:pPr>
        <w:ind w:firstLine="708"/>
        <w:jc w:val="both"/>
      </w:pPr>
    </w:p>
    <w:p w:rsidR="00CF30A4" w:rsidRPr="00441073" w:rsidRDefault="00CF30A4" w:rsidP="00175E32">
      <w:pPr>
        <w:ind w:firstLine="708"/>
        <w:jc w:val="both"/>
      </w:pPr>
    </w:p>
    <w:p w:rsidR="00CF30A4" w:rsidRPr="00441073" w:rsidRDefault="00CF30A4" w:rsidP="00175E32">
      <w:pPr>
        <w:ind w:firstLine="708"/>
        <w:jc w:val="both"/>
      </w:pPr>
    </w:p>
    <w:p w:rsidR="00175E32" w:rsidRPr="00441073" w:rsidRDefault="00175E32" w:rsidP="00175E32">
      <w:pPr>
        <w:ind w:firstLine="708"/>
        <w:jc w:val="both"/>
      </w:pPr>
      <w:r w:rsidRPr="00441073">
        <w:lastRenderedPageBreak/>
        <w:t>Общая сумма привлечения к административной ответственности, с указанием основных правонарушений по видам за 2020 год:</w:t>
      </w:r>
    </w:p>
    <w:p w:rsidR="004F5AAC" w:rsidRPr="00441073" w:rsidRDefault="004F5AAC" w:rsidP="00175E3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75E32" w:rsidRPr="00441073" w:rsidTr="00CF30A4">
        <w:tc>
          <w:tcPr>
            <w:tcW w:w="4785" w:type="dxa"/>
          </w:tcPr>
          <w:p w:rsidR="00175E32" w:rsidRPr="00441073" w:rsidRDefault="00175E32" w:rsidP="00CF30A4">
            <w:pPr>
              <w:jc w:val="both"/>
            </w:pPr>
            <w:r w:rsidRPr="00441073">
              <w:t>Статья КоАП РФ</w:t>
            </w:r>
          </w:p>
        </w:tc>
        <w:tc>
          <w:tcPr>
            <w:tcW w:w="4786" w:type="dxa"/>
          </w:tcPr>
          <w:p w:rsidR="00175E32" w:rsidRPr="00441073" w:rsidRDefault="00175E32" w:rsidP="00CF30A4">
            <w:pPr>
              <w:jc w:val="both"/>
            </w:pPr>
            <w:r w:rsidRPr="00441073">
              <w:t>Сумма штрафов (рублей)</w:t>
            </w:r>
          </w:p>
        </w:tc>
      </w:tr>
      <w:tr w:rsidR="00175E32" w:rsidRPr="00441073" w:rsidTr="00CF30A4">
        <w:tc>
          <w:tcPr>
            <w:tcW w:w="4785" w:type="dxa"/>
          </w:tcPr>
          <w:p w:rsidR="00175E32" w:rsidRPr="00441073" w:rsidRDefault="00175E32" w:rsidP="00CF30A4">
            <w:pPr>
              <w:jc w:val="both"/>
            </w:pPr>
            <w:r w:rsidRPr="00441073">
              <w:t>13.11 (1 нарушение)</w:t>
            </w:r>
          </w:p>
        </w:tc>
        <w:tc>
          <w:tcPr>
            <w:tcW w:w="4786" w:type="dxa"/>
          </w:tcPr>
          <w:p w:rsidR="00175E32" w:rsidRPr="00441073" w:rsidRDefault="00175E32" w:rsidP="00CF30A4">
            <w:pPr>
              <w:jc w:val="both"/>
            </w:pPr>
            <w:r w:rsidRPr="00441073">
              <w:t>30000</w:t>
            </w:r>
          </w:p>
        </w:tc>
      </w:tr>
      <w:tr w:rsidR="00175E32" w:rsidRPr="00441073" w:rsidTr="00CF30A4">
        <w:tc>
          <w:tcPr>
            <w:tcW w:w="4785" w:type="dxa"/>
          </w:tcPr>
          <w:p w:rsidR="00175E32" w:rsidRPr="00441073" w:rsidRDefault="00175E32" w:rsidP="004F5AAC">
            <w:pPr>
              <w:jc w:val="both"/>
            </w:pPr>
            <w:r w:rsidRPr="00441073">
              <w:t xml:space="preserve">19.7 (9 нарушений, из них </w:t>
            </w:r>
            <w:r w:rsidR="004F5AAC" w:rsidRPr="00441073">
              <w:t>2</w:t>
            </w:r>
            <w:r w:rsidRPr="00441073">
              <w:t xml:space="preserve"> на рассмотрении)</w:t>
            </w:r>
          </w:p>
        </w:tc>
        <w:tc>
          <w:tcPr>
            <w:tcW w:w="4786" w:type="dxa"/>
          </w:tcPr>
          <w:p w:rsidR="00175E32" w:rsidRPr="00441073" w:rsidRDefault="004F5AAC" w:rsidP="00CF30A4">
            <w:pPr>
              <w:jc w:val="both"/>
            </w:pPr>
            <w:r w:rsidRPr="00441073">
              <w:t>21</w:t>
            </w:r>
            <w:r w:rsidR="00175E32" w:rsidRPr="00441073">
              <w:t>000</w:t>
            </w:r>
          </w:p>
        </w:tc>
      </w:tr>
    </w:tbl>
    <w:p w:rsidR="00175E32" w:rsidRPr="00441073" w:rsidRDefault="00175E32" w:rsidP="00175E32">
      <w:pPr>
        <w:ind w:firstLine="720"/>
        <w:jc w:val="both"/>
        <w:rPr>
          <w:b/>
        </w:rPr>
      </w:pPr>
    </w:p>
    <w:p w:rsidR="00175E32" w:rsidRPr="00441073" w:rsidRDefault="00175E32" w:rsidP="00175E32">
      <w:pPr>
        <w:ind w:firstLine="720"/>
        <w:jc w:val="both"/>
        <w:rPr>
          <w:b/>
        </w:rPr>
      </w:pPr>
      <w:r w:rsidRPr="00441073">
        <w:rPr>
          <w:b/>
        </w:rPr>
        <w:t>5.Сведения о выполнении «Целевых показателей качества, результативности Программы на трехлетний период и очередной календарный год» Программы профилактики нарушений обязательных требований на 2020 год, утвержденной приказом Роскомнадзора от 12.12.2019 № 309</w:t>
      </w:r>
    </w:p>
    <w:p w:rsidR="00175E32" w:rsidRPr="00441073" w:rsidRDefault="00175E32" w:rsidP="00175E32">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275"/>
        <w:gridCol w:w="1861"/>
        <w:gridCol w:w="1439"/>
        <w:gridCol w:w="1457"/>
        <w:gridCol w:w="1586"/>
      </w:tblGrid>
      <w:tr w:rsidR="00175E32" w:rsidRPr="00441073" w:rsidTr="00CF30A4">
        <w:tc>
          <w:tcPr>
            <w:tcW w:w="9853" w:type="dxa"/>
            <w:gridSpan w:val="6"/>
          </w:tcPr>
          <w:p w:rsidR="00175E32" w:rsidRPr="00441073" w:rsidRDefault="00175E32" w:rsidP="00CF30A4">
            <w:pPr>
              <w:jc w:val="center"/>
              <w:rPr>
                <w:b/>
                <w:i/>
              </w:rPr>
            </w:pPr>
            <w:r w:rsidRPr="00441073">
              <w:rPr>
                <w:b/>
                <w:i/>
              </w:rPr>
              <w:t>2.Сфера персональных данных</w:t>
            </w:r>
          </w:p>
        </w:tc>
      </w:tr>
      <w:tr w:rsidR="00175E32" w:rsidRPr="00441073" w:rsidTr="00CF30A4">
        <w:tc>
          <w:tcPr>
            <w:tcW w:w="2235" w:type="dxa"/>
          </w:tcPr>
          <w:p w:rsidR="00175E32" w:rsidRPr="00441073" w:rsidRDefault="00175E32" w:rsidP="00CF30A4">
            <w:pPr>
              <w:rPr>
                <w:b/>
                <w:sz w:val="20"/>
                <w:szCs w:val="20"/>
              </w:rPr>
            </w:pPr>
            <w:r w:rsidRPr="00441073">
              <w:rPr>
                <w:b/>
                <w:sz w:val="20"/>
                <w:szCs w:val="20"/>
              </w:rPr>
              <w:t>Наименование показателя</w:t>
            </w:r>
          </w:p>
        </w:tc>
        <w:tc>
          <w:tcPr>
            <w:tcW w:w="1275" w:type="dxa"/>
          </w:tcPr>
          <w:p w:rsidR="00175E32" w:rsidRPr="00441073" w:rsidRDefault="00175E32" w:rsidP="00CF30A4">
            <w:pPr>
              <w:rPr>
                <w:b/>
                <w:sz w:val="20"/>
                <w:szCs w:val="20"/>
              </w:rPr>
            </w:pPr>
            <w:r w:rsidRPr="00441073">
              <w:rPr>
                <w:b/>
                <w:sz w:val="20"/>
                <w:szCs w:val="20"/>
              </w:rPr>
              <w:t>Значение показателя на 2020 год</w:t>
            </w:r>
          </w:p>
        </w:tc>
        <w:tc>
          <w:tcPr>
            <w:tcW w:w="1861" w:type="dxa"/>
          </w:tcPr>
          <w:p w:rsidR="00175E32" w:rsidRPr="00441073" w:rsidRDefault="00175E32" w:rsidP="00CF30A4">
            <w:pPr>
              <w:rPr>
                <w:b/>
                <w:sz w:val="20"/>
                <w:szCs w:val="20"/>
              </w:rPr>
            </w:pPr>
            <w:r w:rsidRPr="00441073">
              <w:rPr>
                <w:b/>
                <w:sz w:val="20"/>
                <w:szCs w:val="20"/>
              </w:rPr>
              <w:t>Количество запланированных к проведению мероприятий</w:t>
            </w:r>
          </w:p>
        </w:tc>
        <w:tc>
          <w:tcPr>
            <w:tcW w:w="1439" w:type="dxa"/>
          </w:tcPr>
          <w:p w:rsidR="00175E32" w:rsidRPr="00441073" w:rsidRDefault="00175E32" w:rsidP="00CF30A4">
            <w:pPr>
              <w:rPr>
                <w:b/>
                <w:sz w:val="20"/>
                <w:szCs w:val="20"/>
              </w:rPr>
            </w:pPr>
            <w:r w:rsidRPr="00441073">
              <w:rPr>
                <w:b/>
                <w:sz w:val="20"/>
                <w:szCs w:val="20"/>
              </w:rPr>
              <w:t xml:space="preserve">Показатели предыдущего года </w:t>
            </w:r>
          </w:p>
        </w:tc>
        <w:tc>
          <w:tcPr>
            <w:tcW w:w="1457" w:type="dxa"/>
          </w:tcPr>
          <w:p w:rsidR="00175E32" w:rsidRPr="00441073" w:rsidRDefault="00175E32" w:rsidP="00CF30A4">
            <w:pPr>
              <w:rPr>
                <w:b/>
                <w:sz w:val="20"/>
                <w:szCs w:val="20"/>
              </w:rPr>
            </w:pPr>
            <w:r w:rsidRPr="00441073">
              <w:rPr>
                <w:b/>
                <w:sz w:val="20"/>
                <w:szCs w:val="20"/>
              </w:rPr>
              <w:t>Итоговое минимальное значение</w:t>
            </w:r>
          </w:p>
        </w:tc>
        <w:tc>
          <w:tcPr>
            <w:tcW w:w="1586" w:type="dxa"/>
          </w:tcPr>
          <w:p w:rsidR="00175E32" w:rsidRPr="00441073" w:rsidRDefault="00175E32" w:rsidP="00CF30A4">
            <w:pPr>
              <w:rPr>
                <w:b/>
              </w:rPr>
            </w:pPr>
            <w:r w:rsidRPr="00441073">
              <w:rPr>
                <w:b/>
                <w:sz w:val="20"/>
                <w:szCs w:val="20"/>
              </w:rPr>
              <w:t>Значение, достигнутое за 2020 год</w:t>
            </w:r>
          </w:p>
        </w:tc>
      </w:tr>
      <w:tr w:rsidR="00175E32" w:rsidRPr="00441073" w:rsidTr="00CF30A4">
        <w:tc>
          <w:tcPr>
            <w:tcW w:w="2235" w:type="dxa"/>
          </w:tcPr>
          <w:p w:rsidR="00175E32" w:rsidRPr="00441073" w:rsidRDefault="00175E32" w:rsidP="00CF30A4">
            <w:pPr>
              <w:rPr>
                <w:sz w:val="20"/>
                <w:szCs w:val="20"/>
              </w:rPr>
            </w:pPr>
            <w:r w:rsidRPr="00441073">
              <w:rPr>
                <w:sz w:val="20"/>
                <w:szCs w:val="20"/>
              </w:rPr>
              <w:t>1.Доля субъектов надзора, охваченных профилактическими адресными мероприятиями, от общего количества субъектов надзора действующих на подведомственной территории</w:t>
            </w:r>
          </w:p>
        </w:tc>
        <w:tc>
          <w:tcPr>
            <w:tcW w:w="1275"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1 %</w:t>
            </w:r>
          </w:p>
          <w:p w:rsidR="00175E32" w:rsidRPr="00441073" w:rsidRDefault="00175E32" w:rsidP="00CF30A4">
            <w:pPr>
              <w:jc w:val="center"/>
              <w:rPr>
                <w:sz w:val="20"/>
                <w:szCs w:val="20"/>
              </w:rPr>
            </w:pPr>
          </w:p>
        </w:tc>
        <w:tc>
          <w:tcPr>
            <w:tcW w:w="1861"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 xml:space="preserve">Не менее 300 </w:t>
            </w:r>
          </w:p>
        </w:tc>
        <w:tc>
          <w:tcPr>
            <w:tcW w:w="1439"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5,63 %</w:t>
            </w:r>
          </w:p>
          <w:p w:rsidR="00175E32" w:rsidRPr="00441073" w:rsidRDefault="00175E32" w:rsidP="00CF30A4">
            <w:pPr>
              <w:jc w:val="center"/>
              <w:rPr>
                <w:sz w:val="20"/>
                <w:szCs w:val="20"/>
              </w:rPr>
            </w:pPr>
          </w:p>
        </w:tc>
        <w:tc>
          <w:tcPr>
            <w:tcW w:w="1457"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Не менее 300 оператора</w:t>
            </w:r>
          </w:p>
          <w:p w:rsidR="00175E32" w:rsidRPr="00441073" w:rsidRDefault="00175E32" w:rsidP="00CF30A4">
            <w:pPr>
              <w:jc w:val="center"/>
              <w:rPr>
                <w:sz w:val="20"/>
                <w:szCs w:val="20"/>
              </w:rPr>
            </w:pPr>
          </w:p>
        </w:tc>
        <w:tc>
          <w:tcPr>
            <w:tcW w:w="1586" w:type="dxa"/>
          </w:tcPr>
          <w:p w:rsidR="00175E32" w:rsidRPr="00441073" w:rsidRDefault="00175E32" w:rsidP="00CF30A4">
            <w:pPr>
              <w:jc w:val="center"/>
            </w:pPr>
          </w:p>
          <w:p w:rsidR="00175E32" w:rsidRPr="00441073" w:rsidRDefault="00175E32" w:rsidP="00CF30A4">
            <w:pPr>
              <w:jc w:val="center"/>
            </w:pPr>
          </w:p>
          <w:p w:rsidR="00175E32" w:rsidRPr="00441073" w:rsidRDefault="00175E32" w:rsidP="00CF30A4">
            <w:pPr>
              <w:jc w:val="center"/>
              <w:rPr>
                <w:sz w:val="20"/>
                <w:szCs w:val="20"/>
              </w:rPr>
            </w:pPr>
            <w:r w:rsidRPr="00441073">
              <w:rPr>
                <w:sz w:val="20"/>
                <w:szCs w:val="20"/>
              </w:rPr>
              <w:t>868 (289,33 % от итогового минимального значения)</w:t>
            </w:r>
          </w:p>
        </w:tc>
      </w:tr>
      <w:tr w:rsidR="00175E32" w:rsidRPr="00441073" w:rsidTr="00CF30A4">
        <w:tc>
          <w:tcPr>
            <w:tcW w:w="2235" w:type="dxa"/>
          </w:tcPr>
          <w:p w:rsidR="00175E32" w:rsidRPr="00441073" w:rsidRDefault="00175E32" w:rsidP="00CF30A4">
            <w:pPr>
              <w:rPr>
                <w:sz w:val="20"/>
                <w:szCs w:val="20"/>
              </w:rPr>
            </w:pPr>
            <w:r w:rsidRPr="00441073">
              <w:rPr>
                <w:sz w:val="20"/>
                <w:szCs w:val="20"/>
              </w:rPr>
              <w:t>2. Доля субъектов надзора, охваченных профилактическими мероприятиями для определенного круга лиц от общего количества субъектов надзора всего %</w:t>
            </w:r>
          </w:p>
        </w:tc>
        <w:tc>
          <w:tcPr>
            <w:tcW w:w="1275"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3 %</w:t>
            </w:r>
          </w:p>
        </w:tc>
        <w:tc>
          <w:tcPr>
            <w:tcW w:w="1861"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Не менее 903</w:t>
            </w:r>
          </w:p>
        </w:tc>
        <w:tc>
          <w:tcPr>
            <w:tcW w:w="1439"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2,66 %</w:t>
            </w:r>
          </w:p>
        </w:tc>
        <w:tc>
          <w:tcPr>
            <w:tcW w:w="1457"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Не менее 903 операторов</w:t>
            </w:r>
          </w:p>
          <w:p w:rsidR="00175E32" w:rsidRPr="00441073" w:rsidRDefault="00175E32" w:rsidP="00CF30A4">
            <w:pPr>
              <w:jc w:val="center"/>
              <w:rPr>
                <w:sz w:val="20"/>
                <w:szCs w:val="20"/>
              </w:rPr>
            </w:pPr>
          </w:p>
        </w:tc>
        <w:tc>
          <w:tcPr>
            <w:tcW w:w="1586" w:type="dxa"/>
          </w:tcPr>
          <w:p w:rsidR="00175E32" w:rsidRPr="00441073" w:rsidRDefault="00175E32" w:rsidP="00CF30A4">
            <w:pPr>
              <w:jc w:val="center"/>
            </w:pPr>
          </w:p>
          <w:p w:rsidR="00175E32" w:rsidRPr="00441073" w:rsidRDefault="00175E32" w:rsidP="00CF30A4">
            <w:pPr>
              <w:jc w:val="center"/>
            </w:pPr>
          </w:p>
          <w:p w:rsidR="00175E32" w:rsidRPr="00441073" w:rsidRDefault="00175E32" w:rsidP="00CF30A4">
            <w:pPr>
              <w:jc w:val="center"/>
              <w:rPr>
                <w:sz w:val="20"/>
                <w:szCs w:val="20"/>
              </w:rPr>
            </w:pPr>
            <w:r w:rsidRPr="00441073">
              <w:rPr>
                <w:sz w:val="20"/>
                <w:szCs w:val="20"/>
              </w:rPr>
              <w:t>558 (61,79 % от итогового минимального значения)</w:t>
            </w:r>
          </w:p>
        </w:tc>
      </w:tr>
      <w:tr w:rsidR="00175E32" w:rsidRPr="007E6B83" w:rsidTr="00CF30A4">
        <w:tc>
          <w:tcPr>
            <w:tcW w:w="2235" w:type="dxa"/>
          </w:tcPr>
          <w:p w:rsidR="00175E32" w:rsidRPr="00441073" w:rsidRDefault="00175E32" w:rsidP="00CF30A4">
            <w:pPr>
              <w:rPr>
                <w:sz w:val="20"/>
                <w:szCs w:val="20"/>
              </w:rPr>
            </w:pPr>
            <w:r w:rsidRPr="00441073">
              <w:rPr>
                <w:sz w:val="20"/>
                <w:szCs w:val="20"/>
              </w:rPr>
              <w:t>3.Динамика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 %</w:t>
            </w:r>
          </w:p>
        </w:tc>
        <w:tc>
          <w:tcPr>
            <w:tcW w:w="1275"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-4 %</w:t>
            </w:r>
          </w:p>
        </w:tc>
        <w:tc>
          <w:tcPr>
            <w:tcW w:w="1861"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43</w:t>
            </w:r>
          </w:p>
        </w:tc>
        <w:tc>
          <w:tcPr>
            <w:tcW w:w="1439"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29 нарушений</w:t>
            </w:r>
          </w:p>
        </w:tc>
        <w:tc>
          <w:tcPr>
            <w:tcW w:w="1457" w:type="dxa"/>
          </w:tcPr>
          <w:p w:rsidR="00175E32" w:rsidRPr="00441073" w:rsidRDefault="00175E32" w:rsidP="00CF30A4">
            <w:pPr>
              <w:jc w:val="center"/>
              <w:rPr>
                <w:sz w:val="20"/>
                <w:szCs w:val="20"/>
              </w:rPr>
            </w:pPr>
          </w:p>
          <w:p w:rsidR="00175E32" w:rsidRPr="00441073" w:rsidRDefault="00175E32" w:rsidP="00CF30A4">
            <w:pPr>
              <w:jc w:val="center"/>
              <w:rPr>
                <w:sz w:val="20"/>
                <w:szCs w:val="20"/>
              </w:rPr>
            </w:pPr>
          </w:p>
          <w:p w:rsidR="00175E32" w:rsidRPr="00441073" w:rsidRDefault="00175E32" w:rsidP="00CF30A4">
            <w:pPr>
              <w:jc w:val="center"/>
              <w:rPr>
                <w:sz w:val="20"/>
                <w:szCs w:val="20"/>
              </w:rPr>
            </w:pPr>
            <w:r w:rsidRPr="00441073">
              <w:rPr>
                <w:sz w:val="20"/>
                <w:szCs w:val="20"/>
              </w:rPr>
              <w:t>Не более</w:t>
            </w:r>
          </w:p>
          <w:p w:rsidR="00175E32" w:rsidRPr="00441073" w:rsidRDefault="00175E32" w:rsidP="00CF30A4">
            <w:pPr>
              <w:jc w:val="center"/>
              <w:rPr>
                <w:sz w:val="20"/>
                <w:szCs w:val="20"/>
              </w:rPr>
            </w:pPr>
            <w:r w:rsidRPr="00441073">
              <w:rPr>
                <w:sz w:val="20"/>
                <w:szCs w:val="20"/>
              </w:rPr>
              <w:t>28 нарушений</w:t>
            </w:r>
          </w:p>
        </w:tc>
        <w:tc>
          <w:tcPr>
            <w:tcW w:w="1586" w:type="dxa"/>
          </w:tcPr>
          <w:p w:rsidR="00175E32" w:rsidRPr="00441073" w:rsidRDefault="00175E32" w:rsidP="00CF30A4">
            <w:pPr>
              <w:jc w:val="center"/>
            </w:pPr>
          </w:p>
          <w:p w:rsidR="00175E32" w:rsidRPr="007E6B83" w:rsidRDefault="00175E32" w:rsidP="00CF30A4">
            <w:pPr>
              <w:jc w:val="center"/>
              <w:rPr>
                <w:sz w:val="20"/>
                <w:szCs w:val="20"/>
              </w:rPr>
            </w:pPr>
            <w:r w:rsidRPr="00441073">
              <w:rPr>
                <w:sz w:val="20"/>
                <w:szCs w:val="20"/>
              </w:rPr>
              <w:t>12 (42,86 % от итогового минимального значения)</w:t>
            </w:r>
          </w:p>
        </w:tc>
      </w:tr>
    </w:tbl>
    <w:p w:rsidR="00102A77" w:rsidRDefault="00102A77" w:rsidP="00D57942"/>
    <w:sectPr w:rsidR="00102A77" w:rsidSect="00C415EF">
      <w:footerReference w:type="default" r:id="rId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2A" w:rsidRDefault="0076392A" w:rsidP="00147395">
      <w:r>
        <w:separator/>
      </w:r>
    </w:p>
  </w:endnote>
  <w:endnote w:type="continuationSeparator" w:id="0">
    <w:p w:rsidR="0076392A" w:rsidRDefault="0076392A" w:rsidP="00147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1729"/>
      <w:docPartObj>
        <w:docPartGallery w:val="Page Numbers (Bottom of Page)"/>
        <w:docPartUnique/>
      </w:docPartObj>
    </w:sdtPr>
    <w:sdtContent>
      <w:p w:rsidR="00CF30A4" w:rsidRDefault="00A77FBC">
        <w:pPr>
          <w:pStyle w:val="a5"/>
          <w:jc w:val="right"/>
        </w:pPr>
        <w:fldSimple w:instr=" PAGE   \* MERGEFORMAT ">
          <w:r w:rsidR="00D4785B">
            <w:rPr>
              <w:noProof/>
            </w:rPr>
            <w:t>21</w:t>
          </w:r>
        </w:fldSimple>
      </w:p>
    </w:sdtContent>
  </w:sdt>
  <w:p w:rsidR="00CF30A4" w:rsidRDefault="00CF30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2A" w:rsidRDefault="0076392A" w:rsidP="00147395">
      <w:r>
        <w:separator/>
      </w:r>
    </w:p>
  </w:footnote>
  <w:footnote w:type="continuationSeparator" w:id="0">
    <w:p w:rsidR="0076392A" w:rsidRDefault="0076392A" w:rsidP="001473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147395"/>
    <w:rsid w:val="00050196"/>
    <w:rsid w:val="000522B0"/>
    <w:rsid w:val="000600A1"/>
    <w:rsid w:val="00061E2B"/>
    <w:rsid w:val="000B0974"/>
    <w:rsid w:val="000D7D7E"/>
    <w:rsid w:val="00102A77"/>
    <w:rsid w:val="00147395"/>
    <w:rsid w:val="00175E32"/>
    <w:rsid w:val="001B6EA7"/>
    <w:rsid w:val="001C64AD"/>
    <w:rsid w:val="001F276B"/>
    <w:rsid w:val="00293B36"/>
    <w:rsid w:val="002B164C"/>
    <w:rsid w:val="002C1F48"/>
    <w:rsid w:val="002D0E03"/>
    <w:rsid w:val="0034552E"/>
    <w:rsid w:val="00346694"/>
    <w:rsid w:val="00390398"/>
    <w:rsid w:val="003917B3"/>
    <w:rsid w:val="003B4B62"/>
    <w:rsid w:val="003C767A"/>
    <w:rsid w:val="003D3666"/>
    <w:rsid w:val="003E595D"/>
    <w:rsid w:val="00411D5D"/>
    <w:rsid w:val="00441073"/>
    <w:rsid w:val="004849A6"/>
    <w:rsid w:val="004C3AE2"/>
    <w:rsid w:val="004C676F"/>
    <w:rsid w:val="004D7271"/>
    <w:rsid w:val="004E491E"/>
    <w:rsid w:val="004F5AAC"/>
    <w:rsid w:val="0052534A"/>
    <w:rsid w:val="005362D1"/>
    <w:rsid w:val="00552F58"/>
    <w:rsid w:val="00557756"/>
    <w:rsid w:val="005762E8"/>
    <w:rsid w:val="005B454E"/>
    <w:rsid w:val="005C7A62"/>
    <w:rsid w:val="005D11BD"/>
    <w:rsid w:val="005D6C5D"/>
    <w:rsid w:val="005F120E"/>
    <w:rsid w:val="006049D9"/>
    <w:rsid w:val="0061378B"/>
    <w:rsid w:val="00626BAC"/>
    <w:rsid w:val="00666F58"/>
    <w:rsid w:val="0067035D"/>
    <w:rsid w:val="0067654B"/>
    <w:rsid w:val="00685790"/>
    <w:rsid w:val="0069575E"/>
    <w:rsid w:val="006C137F"/>
    <w:rsid w:val="006E549B"/>
    <w:rsid w:val="006E6B53"/>
    <w:rsid w:val="006F636B"/>
    <w:rsid w:val="007165E5"/>
    <w:rsid w:val="0075336E"/>
    <w:rsid w:val="00760C55"/>
    <w:rsid w:val="0076392A"/>
    <w:rsid w:val="007877CB"/>
    <w:rsid w:val="00792511"/>
    <w:rsid w:val="007E7AC1"/>
    <w:rsid w:val="007F77EE"/>
    <w:rsid w:val="00820C4E"/>
    <w:rsid w:val="00847A2B"/>
    <w:rsid w:val="008B1978"/>
    <w:rsid w:val="008C0026"/>
    <w:rsid w:val="008C4797"/>
    <w:rsid w:val="008C6E62"/>
    <w:rsid w:val="008D07C5"/>
    <w:rsid w:val="008D0A78"/>
    <w:rsid w:val="008E3DA9"/>
    <w:rsid w:val="00926A6F"/>
    <w:rsid w:val="00934219"/>
    <w:rsid w:val="009410DC"/>
    <w:rsid w:val="00964411"/>
    <w:rsid w:val="00970A40"/>
    <w:rsid w:val="00984371"/>
    <w:rsid w:val="009D3448"/>
    <w:rsid w:val="009D692B"/>
    <w:rsid w:val="009F66D3"/>
    <w:rsid w:val="00A02989"/>
    <w:rsid w:val="00A12FAA"/>
    <w:rsid w:val="00A24F40"/>
    <w:rsid w:val="00A37E35"/>
    <w:rsid w:val="00A523E7"/>
    <w:rsid w:val="00A67D38"/>
    <w:rsid w:val="00A75B06"/>
    <w:rsid w:val="00A77FBC"/>
    <w:rsid w:val="00A80DDB"/>
    <w:rsid w:val="00AA6BE5"/>
    <w:rsid w:val="00AB54A3"/>
    <w:rsid w:val="00AF12D0"/>
    <w:rsid w:val="00AF3A0A"/>
    <w:rsid w:val="00B27976"/>
    <w:rsid w:val="00B81032"/>
    <w:rsid w:val="00B9717E"/>
    <w:rsid w:val="00BA72E2"/>
    <w:rsid w:val="00C415EF"/>
    <w:rsid w:val="00C44721"/>
    <w:rsid w:val="00CC0AA8"/>
    <w:rsid w:val="00CC2098"/>
    <w:rsid w:val="00CC4384"/>
    <w:rsid w:val="00CD71BB"/>
    <w:rsid w:val="00CF30A4"/>
    <w:rsid w:val="00D00A09"/>
    <w:rsid w:val="00D31C1C"/>
    <w:rsid w:val="00D4785B"/>
    <w:rsid w:val="00D57942"/>
    <w:rsid w:val="00D64F5A"/>
    <w:rsid w:val="00D92C31"/>
    <w:rsid w:val="00E14C4F"/>
    <w:rsid w:val="00E152A9"/>
    <w:rsid w:val="00E5259B"/>
    <w:rsid w:val="00E53153"/>
    <w:rsid w:val="00E62F2E"/>
    <w:rsid w:val="00E71D43"/>
    <w:rsid w:val="00EC430A"/>
    <w:rsid w:val="00EC45BE"/>
    <w:rsid w:val="00ED6C4F"/>
    <w:rsid w:val="00EE395B"/>
    <w:rsid w:val="00F244A2"/>
    <w:rsid w:val="00F5350F"/>
    <w:rsid w:val="00FA3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3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7395"/>
    <w:pPr>
      <w:tabs>
        <w:tab w:val="center" w:pos="4677"/>
        <w:tab w:val="right" w:pos="9355"/>
      </w:tabs>
    </w:pPr>
  </w:style>
  <w:style w:type="character" w:customStyle="1" w:styleId="a4">
    <w:name w:val="Верхний колонтитул Знак"/>
    <w:basedOn w:val="a0"/>
    <w:link w:val="a3"/>
    <w:uiPriority w:val="99"/>
    <w:semiHidden/>
    <w:rsid w:val="00147395"/>
  </w:style>
  <w:style w:type="paragraph" w:styleId="a5">
    <w:name w:val="footer"/>
    <w:basedOn w:val="a"/>
    <w:link w:val="a6"/>
    <w:uiPriority w:val="99"/>
    <w:unhideWhenUsed/>
    <w:rsid w:val="00147395"/>
    <w:pPr>
      <w:tabs>
        <w:tab w:val="center" w:pos="4677"/>
        <w:tab w:val="right" w:pos="9355"/>
      </w:tabs>
    </w:pPr>
  </w:style>
  <w:style w:type="character" w:customStyle="1" w:styleId="a6">
    <w:name w:val="Нижний колонтитул Знак"/>
    <w:basedOn w:val="a0"/>
    <w:link w:val="a5"/>
    <w:uiPriority w:val="99"/>
    <w:rsid w:val="00147395"/>
  </w:style>
  <w:style w:type="table" w:styleId="a7">
    <w:name w:val="Table Grid"/>
    <w:basedOn w:val="a1"/>
    <w:uiPriority w:val="59"/>
    <w:rsid w:val="00CC43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C4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C4384"/>
    <w:rPr>
      <w:rFonts w:ascii="Tahoma" w:hAnsi="Tahoma" w:cs="Tahoma"/>
      <w:sz w:val="16"/>
      <w:szCs w:val="16"/>
    </w:rPr>
  </w:style>
  <w:style w:type="character" w:customStyle="1" w:styleId="a9">
    <w:name w:val="Текст выноски Знак"/>
    <w:basedOn w:val="a0"/>
    <w:link w:val="a8"/>
    <w:uiPriority w:val="99"/>
    <w:semiHidden/>
    <w:rsid w:val="00CC4384"/>
    <w:rPr>
      <w:rFonts w:ascii="Tahoma" w:hAnsi="Tahoma" w:cs="Tahoma"/>
      <w:sz w:val="16"/>
      <w:szCs w:val="16"/>
    </w:rPr>
  </w:style>
  <w:style w:type="paragraph" w:styleId="aa">
    <w:name w:val="Normal (Web)"/>
    <w:basedOn w:val="a"/>
    <w:uiPriority w:val="99"/>
    <w:rsid w:val="009D3448"/>
    <w:pPr>
      <w:spacing w:before="100" w:beforeAutospacing="1" w:after="100" w:afterAutospacing="1"/>
    </w:pPr>
  </w:style>
  <w:style w:type="paragraph" w:styleId="ab">
    <w:name w:val="No Spacing"/>
    <w:uiPriority w:val="1"/>
    <w:qFormat/>
    <w:rsid w:val="0034552E"/>
    <w:pPr>
      <w:spacing w:after="0" w:line="240" w:lineRule="auto"/>
    </w:pPr>
    <w:rPr>
      <w:rFonts w:ascii="Calibri" w:eastAsia="Calibri" w:hAnsi="Calibri" w:cs="Times New Roman"/>
    </w:rPr>
  </w:style>
  <w:style w:type="character" w:customStyle="1" w:styleId="Bodytext11pt">
    <w:name w:val="Body text + 11 pt"/>
    <w:basedOn w:val="a0"/>
    <w:rsid w:val="0034552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21</Pages>
  <Words>6163</Words>
  <Characters>35133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Демещенко Максим Вячеславович</dc:creator>
  <cp:lastModifiedBy>SMI</cp:lastModifiedBy>
  <cp:revision>69</cp:revision>
  <cp:lastPrinted>2021-01-15T12:05:00Z</cp:lastPrinted>
  <dcterms:created xsi:type="dcterms:W3CDTF">2019-01-18T11:50:00Z</dcterms:created>
  <dcterms:modified xsi:type="dcterms:W3CDTF">2021-01-15T12:29:00Z</dcterms:modified>
</cp:coreProperties>
</file>